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019A" w14:textId="05632360" w:rsidR="00DA539F" w:rsidRPr="00920491" w:rsidRDefault="001C61D5" w:rsidP="00DA539F">
      <w:pPr>
        <w:jc w:val="center"/>
        <w:rPr>
          <w:rFonts w:ascii="黑体" w:eastAsia="黑体" w:hAnsi="黑体"/>
          <w:sz w:val="32"/>
          <w:szCs w:val="32"/>
        </w:rPr>
      </w:pPr>
      <w:r w:rsidRPr="00920491">
        <w:rPr>
          <w:rFonts w:ascii="黑体" w:eastAsia="黑体" w:hAnsi="黑体" w:hint="eastAsia"/>
          <w:sz w:val="32"/>
          <w:szCs w:val="32"/>
        </w:rPr>
        <w:t>G</w:t>
      </w:r>
      <w:r w:rsidRPr="00920491">
        <w:rPr>
          <w:rFonts w:ascii="黑体" w:eastAsia="黑体" w:hAnsi="黑体"/>
          <w:sz w:val="32"/>
          <w:szCs w:val="32"/>
        </w:rPr>
        <w:t>B/T 8289-</w:t>
      </w:r>
      <w:r w:rsidR="00873BE4" w:rsidRPr="00920491">
        <w:rPr>
          <w:rFonts w:ascii="黑体" w:eastAsia="黑体" w:hAnsi="黑体"/>
          <w:sz w:val="32"/>
          <w:szCs w:val="32"/>
        </w:rPr>
        <w:t>XXX</w:t>
      </w:r>
      <w:r w:rsidRPr="00920491">
        <w:rPr>
          <w:rFonts w:ascii="黑体" w:eastAsia="黑体" w:hAnsi="黑体"/>
          <w:sz w:val="32"/>
          <w:szCs w:val="32"/>
        </w:rPr>
        <w:t>X</w:t>
      </w:r>
      <w:r w:rsidR="00DA539F" w:rsidRPr="00920491">
        <w:rPr>
          <w:rFonts w:ascii="黑体" w:eastAsia="黑体" w:hAnsi="黑体" w:hint="eastAsia"/>
          <w:sz w:val="32"/>
          <w:szCs w:val="32"/>
        </w:rPr>
        <w:t>《</w:t>
      </w:r>
      <w:r w:rsidR="00970A7C" w:rsidRPr="00920491">
        <w:rPr>
          <w:rFonts w:ascii="黑体" w:eastAsia="黑体" w:hAnsi="黑体" w:hint="eastAsia"/>
          <w:sz w:val="32"/>
          <w:szCs w:val="32"/>
        </w:rPr>
        <w:t>浓缩天然</w:t>
      </w:r>
      <w:r w:rsidR="00DA539F" w:rsidRPr="00920491">
        <w:rPr>
          <w:rFonts w:ascii="黑体" w:eastAsia="黑体" w:hAnsi="黑体" w:hint="eastAsia"/>
          <w:sz w:val="32"/>
          <w:szCs w:val="32"/>
        </w:rPr>
        <w:t xml:space="preserve">胶乳 </w:t>
      </w:r>
      <w:r w:rsidR="00970A7C" w:rsidRPr="00920491">
        <w:rPr>
          <w:rFonts w:ascii="黑体" w:eastAsia="黑体" w:hAnsi="黑体" w:hint="eastAsia"/>
          <w:sz w:val="32"/>
          <w:szCs w:val="32"/>
        </w:rPr>
        <w:t>氨保存离心或膏化胶乳 规格</w:t>
      </w:r>
      <w:r w:rsidR="00DA539F" w:rsidRPr="00920491">
        <w:rPr>
          <w:rFonts w:ascii="黑体" w:eastAsia="黑体" w:hAnsi="黑体" w:hint="eastAsia"/>
          <w:sz w:val="32"/>
          <w:szCs w:val="32"/>
        </w:rPr>
        <w:t>》（</w:t>
      </w:r>
      <w:r w:rsidR="00970A7C" w:rsidRPr="00920491">
        <w:rPr>
          <w:rFonts w:ascii="黑体" w:eastAsia="黑体" w:hAnsi="黑体" w:hint="eastAsia"/>
          <w:sz w:val="32"/>
          <w:szCs w:val="32"/>
        </w:rPr>
        <w:t>征求意见</w:t>
      </w:r>
      <w:r w:rsidR="00DA539F" w:rsidRPr="00920491">
        <w:rPr>
          <w:rFonts w:ascii="黑体" w:eastAsia="黑体" w:hAnsi="黑体" w:hint="eastAsia"/>
          <w:sz w:val="32"/>
          <w:szCs w:val="32"/>
        </w:rPr>
        <w:t>稿）编制说明</w:t>
      </w:r>
    </w:p>
    <w:p w14:paraId="26127CB0" w14:textId="77777777" w:rsidR="00DA539F" w:rsidRPr="00920491" w:rsidRDefault="00DA539F" w:rsidP="00DA539F">
      <w:pPr>
        <w:spacing w:line="360" w:lineRule="auto"/>
        <w:rPr>
          <w:rFonts w:ascii="黑体" w:eastAsia="黑体" w:hAnsi="黑体"/>
          <w:sz w:val="24"/>
        </w:rPr>
      </w:pPr>
      <w:r w:rsidRPr="00920491">
        <w:rPr>
          <w:rFonts w:ascii="黑体" w:eastAsia="黑体" w:hAnsi="黑体" w:hint="eastAsia"/>
          <w:sz w:val="24"/>
        </w:rPr>
        <w:t>1工作简况</w:t>
      </w:r>
    </w:p>
    <w:p w14:paraId="2E463CA3" w14:textId="77777777" w:rsidR="00DA539F" w:rsidRPr="00920491" w:rsidRDefault="00DA539F" w:rsidP="00DA539F">
      <w:pPr>
        <w:spacing w:line="360" w:lineRule="auto"/>
        <w:rPr>
          <w:rFonts w:ascii="黑体" w:eastAsia="黑体" w:hAnsi="黑体"/>
          <w:bCs/>
          <w:sz w:val="24"/>
        </w:rPr>
      </w:pPr>
      <w:r w:rsidRPr="00920491">
        <w:rPr>
          <w:rFonts w:ascii="黑体" w:eastAsia="黑体" w:hAnsi="黑体" w:hint="eastAsia"/>
          <w:bCs/>
          <w:sz w:val="24"/>
        </w:rPr>
        <w:t>1.1 任务来源</w:t>
      </w:r>
    </w:p>
    <w:p w14:paraId="579104BE" w14:textId="43CD9643" w:rsidR="00DA539F" w:rsidRPr="00920491" w:rsidRDefault="00DA539F" w:rsidP="00DA539F">
      <w:pPr>
        <w:spacing w:line="360" w:lineRule="auto"/>
        <w:ind w:firstLineChars="200" w:firstLine="480"/>
        <w:rPr>
          <w:rFonts w:ascii="宋体" w:hAnsi="宋体"/>
          <w:sz w:val="24"/>
        </w:rPr>
      </w:pPr>
      <w:r w:rsidRPr="00920491">
        <w:rPr>
          <w:rFonts w:ascii="宋体" w:hAnsi="宋体" w:hint="eastAsia"/>
          <w:sz w:val="24"/>
        </w:rPr>
        <w:t>根据国标委发〔</w:t>
      </w:r>
      <w:r w:rsidR="0012435E" w:rsidRPr="00920491">
        <w:rPr>
          <w:rFonts w:ascii="宋体" w:hAnsi="宋体" w:hint="eastAsia"/>
          <w:sz w:val="24"/>
        </w:rPr>
        <w:t>20</w:t>
      </w:r>
      <w:r w:rsidR="0012435E" w:rsidRPr="00920491">
        <w:rPr>
          <w:rFonts w:ascii="宋体" w:hAnsi="宋体"/>
          <w:sz w:val="24"/>
        </w:rPr>
        <w:t>21</w:t>
      </w:r>
      <w:r w:rsidRPr="00920491">
        <w:rPr>
          <w:rFonts w:ascii="宋体" w:hAnsi="宋体" w:hint="eastAsia"/>
          <w:sz w:val="24"/>
        </w:rPr>
        <w:t>〕</w:t>
      </w:r>
      <w:r w:rsidR="0012435E" w:rsidRPr="00920491">
        <w:rPr>
          <w:rFonts w:ascii="宋体" w:hAnsi="宋体"/>
          <w:sz w:val="24"/>
        </w:rPr>
        <w:t>12</w:t>
      </w:r>
      <w:r w:rsidRPr="00920491">
        <w:rPr>
          <w:rFonts w:ascii="宋体" w:hAnsi="宋体" w:hint="eastAsia"/>
          <w:sz w:val="24"/>
        </w:rPr>
        <w:t>号《国家标准化管理委员会关于下达</w:t>
      </w:r>
      <w:r w:rsidR="0012435E" w:rsidRPr="00920491">
        <w:rPr>
          <w:rFonts w:ascii="宋体" w:hAnsi="宋体" w:hint="eastAsia"/>
          <w:sz w:val="24"/>
        </w:rPr>
        <w:t>2</w:t>
      </w:r>
      <w:r w:rsidR="0012435E" w:rsidRPr="00920491">
        <w:rPr>
          <w:rFonts w:ascii="宋体" w:hAnsi="宋体"/>
          <w:sz w:val="24"/>
        </w:rPr>
        <w:t>021</w:t>
      </w:r>
      <w:r w:rsidR="0012435E" w:rsidRPr="00920491">
        <w:rPr>
          <w:rFonts w:ascii="宋体" w:hAnsi="宋体" w:hint="eastAsia"/>
          <w:sz w:val="24"/>
        </w:rPr>
        <w:t>年</w:t>
      </w:r>
      <w:r w:rsidRPr="00920491">
        <w:rPr>
          <w:rFonts w:ascii="宋体" w:hAnsi="宋体" w:hint="eastAsia"/>
          <w:sz w:val="24"/>
        </w:rPr>
        <w:t>第</w:t>
      </w:r>
      <w:r w:rsidR="0012435E" w:rsidRPr="00920491">
        <w:rPr>
          <w:rFonts w:ascii="宋体" w:hAnsi="宋体" w:hint="eastAsia"/>
          <w:sz w:val="24"/>
        </w:rPr>
        <w:t>一</w:t>
      </w:r>
      <w:r w:rsidRPr="00920491">
        <w:rPr>
          <w:rFonts w:ascii="宋体" w:hAnsi="宋体" w:hint="eastAsia"/>
          <w:sz w:val="24"/>
        </w:rPr>
        <w:t>批推荐性国家标准计划</w:t>
      </w:r>
      <w:r w:rsidR="0012435E" w:rsidRPr="00920491">
        <w:rPr>
          <w:rFonts w:ascii="宋体" w:hAnsi="宋体" w:hint="eastAsia"/>
          <w:sz w:val="24"/>
        </w:rPr>
        <w:t>及相关标准外文版计划</w:t>
      </w:r>
      <w:r w:rsidRPr="00920491">
        <w:rPr>
          <w:rFonts w:ascii="宋体" w:hAnsi="宋体" w:hint="eastAsia"/>
          <w:sz w:val="24"/>
        </w:rPr>
        <w:t>的通知》，国家标准修订项目《</w:t>
      </w:r>
      <w:r w:rsidR="0012435E" w:rsidRPr="00920491">
        <w:rPr>
          <w:rFonts w:ascii="宋体" w:hAnsi="宋体" w:hint="eastAsia"/>
          <w:sz w:val="24"/>
        </w:rPr>
        <w:t>浓缩天然</w:t>
      </w:r>
      <w:r w:rsidRPr="00920491">
        <w:rPr>
          <w:rFonts w:ascii="宋体" w:hAnsi="宋体"/>
          <w:sz w:val="24"/>
        </w:rPr>
        <w:t>胶</w:t>
      </w:r>
      <w:r w:rsidRPr="00920491">
        <w:rPr>
          <w:rFonts w:ascii="宋体" w:hAnsi="宋体" w:hint="eastAsia"/>
          <w:sz w:val="24"/>
        </w:rPr>
        <w:t xml:space="preserve">乳 </w:t>
      </w:r>
      <w:r w:rsidR="0012435E" w:rsidRPr="00920491">
        <w:rPr>
          <w:rFonts w:ascii="宋体" w:hAnsi="宋体" w:hint="eastAsia"/>
          <w:sz w:val="24"/>
        </w:rPr>
        <w:t>氨保存离心或膏化胶乳 规格</w:t>
      </w:r>
      <w:r w:rsidRPr="00920491">
        <w:rPr>
          <w:rFonts w:ascii="宋体" w:hAnsi="宋体" w:hint="eastAsia"/>
          <w:sz w:val="24"/>
        </w:rPr>
        <w:t>》（项目编号</w:t>
      </w:r>
      <w:r w:rsidR="0012435E" w:rsidRPr="00920491">
        <w:rPr>
          <w:rFonts w:ascii="宋体" w:hAnsi="宋体"/>
          <w:sz w:val="24"/>
        </w:rPr>
        <w:t>20211087</w:t>
      </w:r>
      <w:r w:rsidRPr="00920491">
        <w:rPr>
          <w:rFonts w:ascii="宋体" w:hAnsi="宋体"/>
          <w:sz w:val="24"/>
        </w:rPr>
        <w:t>-T-606</w:t>
      </w:r>
      <w:r w:rsidRPr="00920491">
        <w:rPr>
          <w:rFonts w:ascii="宋体" w:hAnsi="宋体" w:hint="eastAsia"/>
          <w:sz w:val="24"/>
        </w:rPr>
        <w:t>），由中国石油和化学工业联合会提出，全国橡胶与橡胶制品标准化技术委员会天然橡胶分技术委员会（以下简称全国橡标委天然橡胶分会）归口，中国热带农业科学院农产品加工研究所负责起草。</w:t>
      </w:r>
    </w:p>
    <w:p w14:paraId="716FCA75" w14:textId="77777777" w:rsidR="00DA539F" w:rsidRPr="00920491" w:rsidRDefault="00DA539F" w:rsidP="00DA539F">
      <w:pPr>
        <w:spacing w:line="360" w:lineRule="auto"/>
        <w:rPr>
          <w:rFonts w:ascii="黑体" w:eastAsia="黑体" w:hAnsi="黑体"/>
          <w:bCs/>
          <w:sz w:val="24"/>
        </w:rPr>
      </w:pPr>
      <w:r w:rsidRPr="00920491">
        <w:rPr>
          <w:rFonts w:ascii="黑体" w:eastAsia="黑体" w:hAnsi="黑体" w:hint="eastAsia"/>
          <w:bCs/>
          <w:sz w:val="24"/>
        </w:rPr>
        <w:t>1.2 修订本标准的意义</w:t>
      </w:r>
    </w:p>
    <w:p w14:paraId="10F94CCF" w14:textId="01E5BF1B" w:rsidR="00B00C39" w:rsidRPr="00920491" w:rsidRDefault="00B00C39" w:rsidP="00302D9F">
      <w:pPr>
        <w:spacing w:line="360" w:lineRule="auto"/>
        <w:ind w:firstLineChars="200" w:firstLine="480"/>
        <w:rPr>
          <w:rFonts w:ascii="宋体" w:hAnsi="宋体"/>
          <w:sz w:val="24"/>
        </w:rPr>
      </w:pPr>
      <w:r w:rsidRPr="00920491">
        <w:rPr>
          <w:rFonts w:ascii="宋体" w:hAnsi="宋体" w:hint="eastAsia"/>
          <w:sz w:val="24"/>
        </w:rPr>
        <w:t>国际标准化组织（ISO）于1979年第一次制定发布ISO 2004《浓缩天然胶乳 氨保存离心或膏化胶乳 规格》，至今已进行了五次修订，最新版本（第六版）－</w:t>
      </w:r>
      <w:bookmarkStart w:id="0" w:name="_Hlk107481756"/>
      <w:r w:rsidRPr="00920491">
        <w:rPr>
          <w:rFonts w:ascii="宋体" w:hAnsi="宋体" w:hint="eastAsia"/>
          <w:sz w:val="24"/>
        </w:rPr>
        <w:t>ISO 2004</w:t>
      </w:r>
      <w:r w:rsidR="0042318D" w:rsidRPr="00920491">
        <w:rPr>
          <w:rFonts w:ascii="宋体" w:hAnsi="宋体"/>
          <w:sz w:val="24"/>
        </w:rPr>
        <w:t>:</w:t>
      </w:r>
      <w:r w:rsidRPr="00920491">
        <w:rPr>
          <w:rFonts w:ascii="宋体" w:hAnsi="宋体" w:hint="eastAsia"/>
          <w:sz w:val="24"/>
        </w:rPr>
        <w:t xml:space="preserve"> 2017 比第五版（ISO 2004</w:t>
      </w:r>
      <w:r w:rsidR="0042318D" w:rsidRPr="00920491">
        <w:rPr>
          <w:rFonts w:ascii="宋体" w:hAnsi="宋体" w:hint="eastAsia"/>
          <w:sz w:val="24"/>
        </w:rPr>
        <w:t>:</w:t>
      </w:r>
      <w:r w:rsidRPr="00920491">
        <w:rPr>
          <w:rFonts w:ascii="宋体" w:hAnsi="宋体" w:hint="eastAsia"/>
          <w:sz w:val="24"/>
        </w:rPr>
        <w:t>2010）在所有类型</w:t>
      </w:r>
      <w:r w:rsidR="002E27D7" w:rsidRPr="00920491">
        <w:rPr>
          <w:rFonts w:ascii="宋体" w:hAnsi="宋体" w:hint="eastAsia"/>
          <w:sz w:val="24"/>
        </w:rPr>
        <w:t>产品</w:t>
      </w:r>
      <w:r w:rsidRPr="00920491">
        <w:rPr>
          <w:rFonts w:ascii="宋体" w:hAnsi="宋体" w:hint="eastAsia"/>
          <w:sz w:val="24"/>
        </w:rPr>
        <w:t>的规格技术要求上都更为严格，主要反映在：</w:t>
      </w:r>
      <w:r w:rsidRPr="00920491">
        <w:rPr>
          <w:rFonts w:ascii="宋体" w:hAnsi="宋体"/>
          <w:sz w:val="24"/>
        </w:rPr>
        <w:t>1</w:t>
      </w:r>
      <w:r w:rsidRPr="00920491">
        <w:rPr>
          <w:rFonts w:ascii="宋体" w:hAnsi="宋体" w:hint="eastAsia"/>
          <w:sz w:val="24"/>
        </w:rPr>
        <w:t>）</w:t>
      </w:r>
      <w:bookmarkStart w:id="1" w:name="_Hlk107479715"/>
      <w:bookmarkStart w:id="2" w:name="_Hlk107389458"/>
      <w:r w:rsidRPr="00920491">
        <w:rPr>
          <w:rFonts w:ascii="宋体" w:hAnsi="宋体" w:hint="eastAsia"/>
          <w:sz w:val="24"/>
        </w:rPr>
        <w:t>凝块含量（质量分数，最小）</w:t>
      </w:r>
      <w:bookmarkEnd w:id="1"/>
      <w:r w:rsidRPr="00920491">
        <w:rPr>
          <w:rFonts w:ascii="宋体" w:hAnsi="宋体" w:hint="eastAsia"/>
          <w:sz w:val="24"/>
        </w:rPr>
        <w:t>从0.03</w:t>
      </w:r>
      <w:bookmarkStart w:id="3" w:name="_Hlk107580390"/>
      <w:r w:rsidR="00D55851" w:rsidRPr="00920491">
        <w:rPr>
          <w:rFonts w:ascii="宋体" w:hAnsi="宋体"/>
          <w:sz w:val="24"/>
        </w:rPr>
        <w:t> </w:t>
      </w:r>
      <w:bookmarkEnd w:id="3"/>
      <w:r w:rsidRPr="00920491">
        <w:rPr>
          <w:rFonts w:ascii="宋体" w:hAnsi="宋体" w:hint="eastAsia"/>
          <w:sz w:val="24"/>
        </w:rPr>
        <w:t>%变为0.02</w:t>
      </w:r>
      <w:r w:rsidR="00D55851" w:rsidRPr="00920491">
        <w:rPr>
          <w:rFonts w:ascii="宋体" w:hAnsi="宋体"/>
          <w:sz w:val="24"/>
        </w:rPr>
        <w:t> </w:t>
      </w:r>
      <w:r w:rsidRPr="00920491">
        <w:rPr>
          <w:rFonts w:ascii="宋体" w:hAnsi="宋体" w:hint="eastAsia"/>
          <w:sz w:val="24"/>
        </w:rPr>
        <w:t xml:space="preserve">%; </w:t>
      </w:r>
      <w:r w:rsidRPr="00920491">
        <w:rPr>
          <w:rFonts w:ascii="宋体" w:hAnsi="宋体"/>
          <w:sz w:val="24"/>
        </w:rPr>
        <w:t>2</w:t>
      </w:r>
      <w:r w:rsidRPr="00920491">
        <w:rPr>
          <w:rFonts w:ascii="宋体" w:hAnsi="宋体" w:hint="eastAsia"/>
          <w:sz w:val="24"/>
        </w:rPr>
        <w:t>）残渣含量（质量分数, 最大）从0.10</w:t>
      </w:r>
      <w:r w:rsidR="00D55851" w:rsidRPr="00920491">
        <w:rPr>
          <w:rFonts w:ascii="宋体" w:hAnsi="宋体"/>
          <w:sz w:val="24"/>
        </w:rPr>
        <w:t> </w:t>
      </w:r>
      <w:r w:rsidR="0040423F" w:rsidRPr="00920491">
        <w:rPr>
          <w:rFonts w:ascii="宋体" w:hAnsi="宋体" w:hint="eastAsia"/>
          <w:sz w:val="24"/>
        </w:rPr>
        <w:t>%</w:t>
      </w:r>
      <w:r w:rsidRPr="00920491">
        <w:rPr>
          <w:rFonts w:ascii="宋体" w:hAnsi="宋体" w:hint="eastAsia"/>
          <w:sz w:val="24"/>
        </w:rPr>
        <w:t>变为0.06</w:t>
      </w:r>
      <w:r w:rsidR="00D55851" w:rsidRPr="00920491">
        <w:rPr>
          <w:rFonts w:ascii="宋体" w:hAnsi="宋体"/>
          <w:sz w:val="24"/>
        </w:rPr>
        <w:t> </w:t>
      </w:r>
      <w:r w:rsidR="0040423F" w:rsidRPr="00920491">
        <w:rPr>
          <w:rFonts w:ascii="宋体" w:hAnsi="宋体" w:hint="eastAsia"/>
          <w:sz w:val="24"/>
        </w:rPr>
        <w:t>%</w:t>
      </w:r>
      <w:r w:rsidRPr="00920491">
        <w:rPr>
          <w:rFonts w:ascii="宋体" w:hAnsi="宋体" w:hint="eastAsia"/>
          <w:sz w:val="24"/>
        </w:rPr>
        <w:t>。</w:t>
      </w:r>
      <w:bookmarkEnd w:id="0"/>
    </w:p>
    <w:bookmarkEnd w:id="2"/>
    <w:p w14:paraId="38E0904A" w14:textId="7D5729B2" w:rsidR="00B00C39" w:rsidRPr="00920491" w:rsidRDefault="00B00C39" w:rsidP="00302D9F">
      <w:pPr>
        <w:spacing w:line="360" w:lineRule="auto"/>
        <w:ind w:firstLineChars="200" w:firstLine="480"/>
        <w:rPr>
          <w:rFonts w:ascii="宋体" w:hAnsi="宋体"/>
          <w:sz w:val="24"/>
        </w:rPr>
      </w:pPr>
      <w:r w:rsidRPr="00920491">
        <w:rPr>
          <w:rFonts w:ascii="宋体" w:hAnsi="宋体" w:hint="eastAsia"/>
          <w:sz w:val="24"/>
        </w:rPr>
        <w:t>我国在1987年采用ISO 2004:1979制定了GB/T 8289－1987《浓缩天然胶乳 氨保存离心或膏化胶乳 规格》,于2016年等同采用ISO 2004:2010进行第三次修订, 发布了GB/T 8289－2016。与</w:t>
      </w:r>
      <w:bookmarkStart w:id="4" w:name="_Hlk107388419"/>
      <w:r w:rsidRPr="00920491">
        <w:rPr>
          <w:rFonts w:ascii="宋体" w:hAnsi="宋体" w:hint="eastAsia"/>
          <w:sz w:val="24"/>
        </w:rPr>
        <w:t>ISO 2004:2017</w:t>
      </w:r>
      <w:bookmarkEnd w:id="4"/>
      <w:r w:rsidRPr="00920491">
        <w:rPr>
          <w:rFonts w:ascii="宋体" w:hAnsi="宋体" w:hint="eastAsia"/>
          <w:sz w:val="24"/>
        </w:rPr>
        <w:t>相比，GB/T 8289－2016的技术指标显得较为宽松，已变得不适应质量控制的要求和国际贸易的需要，有必要进行修订。</w:t>
      </w:r>
    </w:p>
    <w:p w14:paraId="3FE02D7D" w14:textId="025EA11A" w:rsidR="00302D9F" w:rsidRPr="00920491" w:rsidRDefault="00302D9F" w:rsidP="00302D9F">
      <w:pPr>
        <w:spacing w:line="360" w:lineRule="auto"/>
        <w:ind w:firstLineChars="200" w:firstLine="480"/>
        <w:rPr>
          <w:rFonts w:ascii="宋体" w:hAnsi="宋体"/>
          <w:sz w:val="24"/>
        </w:rPr>
      </w:pPr>
      <w:r w:rsidRPr="00473DD4">
        <w:rPr>
          <w:rFonts w:ascii="宋体" w:hAnsi="宋体" w:hint="eastAsia"/>
          <w:sz w:val="24"/>
        </w:rPr>
        <w:t>我国国产和进口浓缩天然胶乳均以高氨浓缩天然胶乳为主，其中每年国产</w:t>
      </w:r>
      <w:r w:rsidR="005E76BF" w:rsidRPr="00473DD4">
        <w:rPr>
          <w:rFonts w:ascii="宋体" w:hAnsi="宋体"/>
          <w:sz w:val="24"/>
        </w:rPr>
        <w:t>20</w:t>
      </w:r>
      <w:r w:rsidR="005E76BF" w:rsidRPr="00473DD4">
        <w:rPr>
          <w:rFonts w:ascii="宋体" w:hAnsi="宋体" w:hint="eastAsia"/>
          <w:sz w:val="24"/>
        </w:rPr>
        <w:t>多</w:t>
      </w:r>
      <w:r w:rsidRPr="00473DD4">
        <w:rPr>
          <w:rFonts w:ascii="宋体" w:hAnsi="宋体"/>
          <w:sz w:val="24"/>
        </w:rPr>
        <w:t>万吨，年进口量</w:t>
      </w:r>
      <w:r w:rsidR="005E76BF" w:rsidRPr="00473DD4">
        <w:rPr>
          <w:rFonts w:ascii="宋体" w:hAnsi="宋体"/>
          <w:sz w:val="24"/>
        </w:rPr>
        <w:t>50</w:t>
      </w:r>
      <w:r w:rsidR="005E76BF" w:rsidRPr="00473DD4">
        <w:rPr>
          <w:rFonts w:ascii="宋体" w:hAnsi="宋体" w:hint="eastAsia"/>
          <w:sz w:val="24"/>
        </w:rPr>
        <w:t>多</w:t>
      </w:r>
      <w:r w:rsidRPr="00473DD4">
        <w:rPr>
          <w:rFonts w:ascii="宋体" w:hAnsi="宋体"/>
          <w:sz w:val="24"/>
        </w:rPr>
        <w:t>万</w:t>
      </w:r>
      <w:r w:rsidR="005E76BF" w:rsidRPr="00473DD4">
        <w:rPr>
          <w:rFonts w:ascii="宋体" w:hAnsi="宋体" w:hint="eastAsia"/>
          <w:sz w:val="24"/>
        </w:rPr>
        <w:t>吨</w:t>
      </w:r>
      <w:r w:rsidRPr="00473DD4">
        <w:rPr>
          <w:rFonts w:ascii="宋体" w:hAnsi="宋体"/>
          <w:sz w:val="24"/>
        </w:rPr>
        <w:t>。</w:t>
      </w:r>
      <w:r w:rsidRPr="00920491">
        <w:rPr>
          <w:rFonts w:ascii="宋体" w:hAnsi="宋体" w:hint="eastAsia"/>
          <w:sz w:val="24"/>
        </w:rPr>
        <w:t>GB/T 8289-20</w:t>
      </w:r>
      <w:r w:rsidR="005866DF" w:rsidRPr="00920491">
        <w:rPr>
          <w:rFonts w:ascii="宋体" w:hAnsi="宋体"/>
          <w:sz w:val="24"/>
        </w:rPr>
        <w:t>16</w:t>
      </w:r>
      <w:r w:rsidRPr="00920491">
        <w:rPr>
          <w:rFonts w:ascii="宋体" w:hAnsi="宋体" w:hint="eastAsia"/>
          <w:sz w:val="24"/>
        </w:rPr>
        <w:t>的修订和实施，对于组织我国浓缩天然胶乳的生产以及国际贸易将发挥非常重要的作用。</w:t>
      </w:r>
    </w:p>
    <w:p w14:paraId="1F47B9FB" w14:textId="77777777" w:rsidR="00DA539F" w:rsidRPr="00920491" w:rsidRDefault="00DA539F" w:rsidP="00DA539F">
      <w:pPr>
        <w:spacing w:line="360" w:lineRule="auto"/>
        <w:rPr>
          <w:rFonts w:ascii="黑体" w:eastAsia="黑体" w:hAnsi="黑体"/>
          <w:bCs/>
          <w:sz w:val="24"/>
        </w:rPr>
      </w:pPr>
      <w:r w:rsidRPr="00920491">
        <w:rPr>
          <w:rFonts w:ascii="黑体" w:eastAsia="黑体" w:hAnsi="黑体" w:hint="eastAsia"/>
          <w:bCs/>
          <w:sz w:val="24"/>
        </w:rPr>
        <w:t>1.3 主要工作过程</w:t>
      </w:r>
    </w:p>
    <w:p w14:paraId="1DB6A2A9" w14:textId="513818BF" w:rsidR="00DA539F" w:rsidRPr="00920491" w:rsidRDefault="00DA539F" w:rsidP="00DA539F">
      <w:pPr>
        <w:spacing w:line="360" w:lineRule="auto"/>
        <w:ind w:firstLineChars="200" w:firstLine="480"/>
        <w:rPr>
          <w:rFonts w:ascii="宋体" w:hAnsi="宋体"/>
          <w:sz w:val="24"/>
        </w:rPr>
      </w:pPr>
      <w:r w:rsidRPr="00920491">
        <w:rPr>
          <w:rFonts w:ascii="宋体" w:hAnsi="宋体"/>
          <w:sz w:val="24"/>
        </w:rPr>
        <w:t>20</w:t>
      </w:r>
      <w:r w:rsidR="0042318D" w:rsidRPr="00920491">
        <w:rPr>
          <w:rFonts w:ascii="宋体" w:hAnsi="宋体"/>
          <w:sz w:val="24"/>
        </w:rPr>
        <w:t>21</w:t>
      </w:r>
      <w:r w:rsidRPr="00920491">
        <w:rPr>
          <w:rFonts w:ascii="宋体" w:hAnsi="宋体"/>
          <w:sz w:val="24"/>
        </w:rPr>
        <w:t>年</w:t>
      </w:r>
      <w:r w:rsidR="0042318D" w:rsidRPr="00920491">
        <w:rPr>
          <w:rFonts w:ascii="宋体" w:hAnsi="宋体"/>
          <w:sz w:val="24"/>
        </w:rPr>
        <w:t>4</w:t>
      </w:r>
      <w:r w:rsidRPr="00920491">
        <w:rPr>
          <w:rFonts w:ascii="宋体" w:hAnsi="宋体"/>
          <w:sz w:val="24"/>
        </w:rPr>
        <w:t>月，在国家标准</w:t>
      </w:r>
      <w:r w:rsidRPr="00920491">
        <w:rPr>
          <w:rFonts w:ascii="宋体" w:hAnsi="宋体" w:hint="eastAsia"/>
          <w:sz w:val="24"/>
        </w:rPr>
        <w:t>修订</w:t>
      </w:r>
      <w:r w:rsidRPr="00920491">
        <w:rPr>
          <w:rFonts w:ascii="宋体" w:hAnsi="宋体"/>
          <w:sz w:val="24"/>
        </w:rPr>
        <w:t>项目计划下达后，成立了标准</w:t>
      </w:r>
      <w:r w:rsidRPr="00920491">
        <w:rPr>
          <w:rFonts w:ascii="宋体" w:hAnsi="宋体" w:hint="eastAsia"/>
          <w:sz w:val="24"/>
        </w:rPr>
        <w:t>修订</w:t>
      </w:r>
      <w:r w:rsidRPr="00920491">
        <w:rPr>
          <w:rFonts w:ascii="宋体" w:hAnsi="宋体"/>
          <w:sz w:val="24"/>
        </w:rPr>
        <w:t>小组，拟定工作</w:t>
      </w:r>
      <w:r w:rsidRPr="00920491">
        <w:rPr>
          <w:rFonts w:hAnsi="宋体"/>
          <w:sz w:val="24"/>
        </w:rPr>
        <w:t>大纲，进行任务分工。</w:t>
      </w:r>
    </w:p>
    <w:p w14:paraId="255A5741" w14:textId="6FC4BCC5" w:rsidR="00DA539F" w:rsidRPr="00473DD4" w:rsidRDefault="00DA539F" w:rsidP="009E6179">
      <w:pPr>
        <w:spacing w:line="360" w:lineRule="auto"/>
        <w:ind w:firstLineChars="200" w:firstLine="480"/>
        <w:rPr>
          <w:rFonts w:ascii="宋体" w:hAnsi="宋体"/>
          <w:sz w:val="24"/>
        </w:rPr>
      </w:pPr>
      <w:r w:rsidRPr="00473DD4">
        <w:rPr>
          <w:rFonts w:ascii="宋体" w:hAnsi="宋体"/>
          <w:sz w:val="24"/>
        </w:rPr>
        <w:t xml:space="preserve">根据GB/T </w:t>
      </w:r>
      <w:r w:rsidR="005866DF" w:rsidRPr="00473DD4">
        <w:rPr>
          <w:rFonts w:ascii="宋体" w:hAnsi="宋体"/>
          <w:sz w:val="24"/>
        </w:rPr>
        <w:t>8</w:t>
      </w:r>
      <w:r w:rsidR="005866DF" w:rsidRPr="00473DD4">
        <w:rPr>
          <w:rFonts w:ascii="宋体" w:hAnsi="宋体" w:hint="eastAsia"/>
          <w:sz w:val="24"/>
        </w:rPr>
        <w:t>2</w:t>
      </w:r>
      <w:r w:rsidR="005866DF" w:rsidRPr="00473DD4">
        <w:rPr>
          <w:rFonts w:ascii="宋体" w:hAnsi="宋体"/>
          <w:sz w:val="24"/>
        </w:rPr>
        <w:t>89</w:t>
      </w:r>
      <w:r w:rsidRPr="00473DD4">
        <w:rPr>
          <w:rFonts w:ascii="宋体" w:hAnsi="宋体" w:hint="eastAsia"/>
          <w:sz w:val="24"/>
        </w:rPr>
        <w:t>拟修订</w:t>
      </w:r>
      <w:r w:rsidRPr="00473DD4">
        <w:rPr>
          <w:rFonts w:ascii="宋体" w:hAnsi="宋体"/>
          <w:sz w:val="24"/>
        </w:rPr>
        <w:t>的技术要求，</w:t>
      </w:r>
      <w:r w:rsidRPr="00473DD4">
        <w:rPr>
          <w:rFonts w:ascii="宋体" w:hAnsi="宋体" w:hint="eastAsia"/>
          <w:sz w:val="24"/>
        </w:rPr>
        <w:t>标准起草小</w:t>
      </w:r>
      <w:r w:rsidRPr="00473DD4">
        <w:rPr>
          <w:rFonts w:ascii="宋体" w:hAnsi="宋体"/>
          <w:sz w:val="24"/>
        </w:rPr>
        <w:t>组深入生产单位考察、调研，了解</w:t>
      </w:r>
      <w:r w:rsidR="00087C60" w:rsidRPr="00473DD4">
        <w:rPr>
          <w:rFonts w:ascii="宋体" w:hAnsi="宋体" w:hint="eastAsia"/>
          <w:sz w:val="24"/>
        </w:rPr>
        <w:t>标准</w:t>
      </w:r>
      <w:r w:rsidRPr="00473DD4">
        <w:rPr>
          <w:rFonts w:ascii="宋体" w:hAnsi="宋体" w:hint="eastAsia"/>
          <w:sz w:val="24"/>
        </w:rPr>
        <w:t>实施情况，</w:t>
      </w:r>
      <w:r w:rsidRPr="00473DD4">
        <w:rPr>
          <w:rFonts w:ascii="宋体" w:hAnsi="宋体"/>
          <w:sz w:val="24"/>
        </w:rPr>
        <w:t>还通过与</w:t>
      </w:r>
      <w:r w:rsidRPr="00473DD4">
        <w:rPr>
          <w:rFonts w:ascii="宋体" w:hAnsi="宋体" w:hint="eastAsia"/>
          <w:sz w:val="24"/>
        </w:rPr>
        <w:t>相关</w:t>
      </w:r>
      <w:r w:rsidRPr="00473DD4">
        <w:rPr>
          <w:rFonts w:ascii="宋体" w:hAnsi="宋体"/>
          <w:sz w:val="24"/>
        </w:rPr>
        <w:t>单位的技术人员和管理人员讨论标准修订的内容，听取</w:t>
      </w:r>
      <w:r w:rsidRPr="00473DD4">
        <w:rPr>
          <w:rFonts w:ascii="宋体" w:hAnsi="宋体" w:hint="eastAsia"/>
          <w:sz w:val="24"/>
        </w:rPr>
        <w:t>各单位</w:t>
      </w:r>
      <w:r w:rsidRPr="00473DD4">
        <w:rPr>
          <w:rFonts w:ascii="宋体" w:hAnsi="宋体"/>
          <w:sz w:val="24"/>
        </w:rPr>
        <w:t>的意见</w:t>
      </w:r>
      <w:r w:rsidRPr="00473DD4">
        <w:rPr>
          <w:rFonts w:ascii="宋体" w:hAnsi="宋体" w:hint="eastAsia"/>
          <w:sz w:val="24"/>
        </w:rPr>
        <w:t>。同时，针对</w:t>
      </w:r>
      <w:bookmarkStart w:id="5" w:name="_Hlk107389396"/>
      <w:r w:rsidR="00087C60" w:rsidRPr="00920491">
        <w:rPr>
          <w:rFonts w:ascii="宋体" w:hAnsi="宋体" w:hint="eastAsia"/>
          <w:sz w:val="24"/>
        </w:rPr>
        <w:t>ISO 2004:2017</w:t>
      </w:r>
      <w:bookmarkEnd w:id="5"/>
      <w:r w:rsidRPr="00473DD4">
        <w:rPr>
          <w:rFonts w:ascii="宋体" w:hAnsi="宋体" w:hint="eastAsia"/>
          <w:sz w:val="24"/>
        </w:rPr>
        <w:t>在</w:t>
      </w:r>
      <w:r w:rsidR="0044585D" w:rsidRPr="00473DD4">
        <w:rPr>
          <w:rFonts w:ascii="宋体" w:hAnsi="宋体" w:hint="eastAsia"/>
          <w:sz w:val="24"/>
        </w:rPr>
        <w:t>凝块含量和残渣含量</w:t>
      </w:r>
      <w:r w:rsidRPr="00473DD4">
        <w:rPr>
          <w:rFonts w:ascii="宋体" w:hAnsi="宋体" w:hint="eastAsia"/>
          <w:sz w:val="24"/>
        </w:rPr>
        <w:t>方面的</w:t>
      </w:r>
      <w:r w:rsidR="0044585D" w:rsidRPr="00473DD4">
        <w:rPr>
          <w:rFonts w:ascii="宋体" w:hAnsi="宋体" w:hint="eastAsia"/>
          <w:sz w:val="24"/>
        </w:rPr>
        <w:t>技术</w:t>
      </w:r>
      <w:r w:rsidRPr="00473DD4">
        <w:rPr>
          <w:rFonts w:ascii="宋体" w:hAnsi="宋体" w:hint="eastAsia"/>
          <w:sz w:val="24"/>
        </w:rPr>
        <w:t>修订，</w:t>
      </w:r>
      <w:r w:rsidR="00880179" w:rsidRPr="00473DD4">
        <w:rPr>
          <w:rFonts w:ascii="宋体" w:hAnsi="宋体" w:hint="eastAsia"/>
          <w:sz w:val="24"/>
        </w:rPr>
        <w:t>本标准负责起草单位</w:t>
      </w:r>
      <w:r w:rsidR="00087C60" w:rsidRPr="00473DD4">
        <w:rPr>
          <w:rFonts w:ascii="宋体" w:hAnsi="宋体" w:hint="eastAsia"/>
          <w:sz w:val="24"/>
        </w:rPr>
        <w:t>收集了</w:t>
      </w:r>
      <w:r w:rsidR="00696E14" w:rsidRPr="00473DD4">
        <w:rPr>
          <w:rFonts w:ascii="宋体" w:hAnsi="宋体" w:hint="eastAsia"/>
          <w:sz w:val="24"/>
        </w:rPr>
        <w:t>我国</w:t>
      </w:r>
      <w:r w:rsidR="007D0777" w:rsidRPr="00473DD4">
        <w:rPr>
          <w:rFonts w:ascii="宋体" w:hAnsi="宋体" w:hint="eastAsia"/>
          <w:sz w:val="24"/>
        </w:rPr>
        <w:t>主产区</w:t>
      </w:r>
      <w:r w:rsidR="00696E14" w:rsidRPr="00473DD4">
        <w:rPr>
          <w:rFonts w:ascii="宋体" w:hAnsi="宋体" w:hint="eastAsia"/>
          <w:sz w:val="24"/>
        </w:rPr>
        <w:t>2</w:t>
      </w:r>
      <w:r w:rsidR="00696E14" w:rsidRPr="00473DD4">
        <w:rPr>
          <w:rFonts w:ascii="宋体" w:hAnsi="宋体"/>
          <w:sz w:val="24"/>
        </w:rPr>
        <w:t>021</w:t>
      </w:r>
      <w:r w:rsidR="00696E14" w:rsidRPr="00473DD4">
        <w:rPr>
          <w:rFonts w:ascii="宋体" w:hAnsi="宋体" w:hint="eastAsia"/>
          <w:sz w:val="24"/>
        </w:rPr>
        <w:t>～</w:t>
      </w:r>
      <w:r w:rsidR="00696E14" w:rsidRPr="00473DD4">
        <w:rPr>
          <w:rFonts w:ascii="宋体" w:hAnsi="宋体"/>
          <w:sz w:val="24"/>
        </w:rPr>
        <w:t>2022</w:t>
      </w:r>
      <w:r w:rsidR="00696E14" w:rsidRPr="00473DD4">
        <w:rPr>
          <w:rFonts w:ascii="宋体" w:hAnsi="宋体" w:hint="eastAsia"/>
          <w:sz w:val="24"/>
        </w:rPr>
        <w:t>年</w:t>
      </w:r>
      <w:r w:rsidR="007D0777" w:rsidRPr="00473DD4">
        <w:rPr>
          <w:rFonts w:ascii="宋体" w:hAnsi="宋体" w:hint="eastAsia"/>
          <w:sz w:val="24"/>
        </w:rPr>
        <w:t>浓缩天然胶乳的检验数据（见表1）。</w:t>
      </w:r>
      <w:r w:rsidR="007D0777" w:rsidRPr="00473DD4">
        <w:rPr>
          <w:rFonts w:ascii="宋体" w:hAnsi="宋体" w:hint="eastAsia"/>
          <w:sz w:val="24"/>
        </w:rPr>
        <w:lastRenderedPageBreak/>
        <w:t>数据表明国产浓缩天然胶乳</w:t>
      </w:r>
      <w:r w:rsidR="00596A7B" w:rsidRPr="00473DD4">
        <w:rPr>
          <w:rFonts w:ascii="宋体" w:hAnsi="宋体" w:hint="eastAsia"/>
          <w:sz w:val="24"/>
        </w:rPr>
        <w:t>符合</w:t>
      </w:r>
      <w:r w:rsidR="00596A7B" w:rsidRPr="00920491">
        <w:rPr>
          <w:rFonts w:ascii="宋体" w:hAnsi="宋体" w:hint="eastAsia"/>
          <w:sz w:val="24"/>
        </w:rPr>
        <w:t>凝块含量</w:t>
      </w:r>
      <w:bookmarkStart w:id="6" w:name="_Hlk107389720"/>
      <w:r w:rsidR="009E6179" w:rsidRPr="00920491">
        <w:rPr>
          <w:rFonts w:ascii="宋体" w:hAnsi="宋体" w:hint="eastAsia"/>
          <w:sz w:val="24"/>
        </w:rPr>
        <w:t>≤</w:t>
      </w:r>
      <w:bookmarkEnd w:id="6"/>
      <w:r w:rsidR="009E6179" w:rsidRPr="00920491">
        <w:rPr>
          <w:rFonts w:ascii="宋体" w:hAnsi="宋体" w:hint="eastAsia"/>
          <w:sz w:val="24"/>
        </w:rPr>
        <w:t>0.02</w:t>
      </w:r>
      <w:r w:rsidR="00D55851" w:rsidRPr="00920491">
        <w:rPr>
          <w:rFonts w:ascii="宋体" w:hAnsi="宋体"/>
          <w:sz w:val="24"/>
        </w:rPr>
        <w:t> </w:t>
      </w:r>
      <w:r w:rsidR="009E6179" w:rsidRPr="00920491">
        <w:rPr>
          <w:rFonts w:ascii="宋体" w:hAnsi="宋体" w:hint="eastAsia"/>
          <w:sz w:val="24"/>
        </w:rPr>
        <w:t>%</w:t>
      </w:r>
      <w:r w:rsidR="00596A7B" w:rsidRPr="00920491">
        <w:rPr>
          <w:rFonts w:ascii="宋体" w:hAnsi="宋体" w:hint="eastAsia"/>
          <w:sz w:val="24"/>
        </w:rPr>
        <w:t>（质量分数）</w:t>
      </w:r>
      <w:r w:rsidR="009E6179" w:rsidRPr="00920491">
        <w:rPr>
          <w:rFonts w:ascii="宋体" w:hAnsi="宋体" w:hint="eastAsia"/>
          <w:sz w:val="24"/>
        </w:rPr>
        <w:t>和残渣含量≤0</w:t>
      </w:r>
      <w:r w:rsidR="009E6179" w:rsidRPr="00920491">
        <w:rPr>
          <w:rFonts w:ascii="宋体" w:hAnsi="宋体"/>
          <w:sz w:val="24"/>
        </w:rPr>
        <w:t>.06</w:t>
      </w:r>
      <w:r w:rsidR="00D55851" w:rsidRPr="00920491">
        <w:rPr>
          <w:rFonts w:ascii="宋体" w:hAnsi="宋体"/>
          <w:sz w:val="24"/>
        </w:rPr>
        <w:t> </w:t>
      </w:r>
      <w:r w:rsidR="009E6179" w:rsidRPr="00920491">
        <w:rPr>
          <w:rFonts w:ascii="宋体" w:hAnsi="宋体" w:hint="eastAsia"/>
          <w:sz w:val="24"/>
        </w:rPr>
        <w:t>%的规定。</w:t>
      </w:r>
      <w:r w:rsidRPr="00473DD4">
        <w:rPr>
          <w:rFonts w:ascii="宋体" w:hAnsi="宋体"/>
          <w:sz w:val="24"/>
        </w:rPr>
        <w:t>在上述工作的基础上，经过综合分析，确定了本标准修订后的征求意见稿</w:t>
      </w:r>
      <w:r w:rsidRPr="00473DD4">
        <w:rPr>
          <w:rFonts w:ascii="宋体" w:hAnsi="宋体" w:hint="eastAsia"/>
          <w:sz w:val="24"/>
        </w:rPr>
        <w:t>。</w:t>
      </w:r>
    </w:p>
    <w:p w14:paraId="576D2813" w14:textId="31A679D0" w:rsidR="00DA539F" w:rsidRPr="00920491" w:rsidRDefault="00DA539F" w:rsidP="00DA539F">
      <w:pPr>
        <w:widowControl/>
        <w:spacing w:after="90" w:line="360" w:lineRule="auto"/>
        <w:jc w:val="left"/>
        <w:rPr>
          <w:rFonts w:ascii="黑体" w:eastAsia="黑体" w:hAnsi="黑体"/>
          <w:sz w:val="24"/>
        </w:rPr>
      </w:pPr>
      <w:r w:rsidRPr="00920491">
        <w:rPr>
          <w:rFonts w:ascii="黑体" w:eastAsia="黑体" w:hAnsi="黑体"/>
          <w:sz w:val="24"/>
        </w:rPr>
        <w:t xml:space="preserve">2  </w:t>
      </w:r>
      <w:r w:rsidRPr="00920491">
        <w:rPr>
          <w:rFonts w:ascii="黑体" w:eastAsia="黑体" w:hAnsi="黑体" w:hint="eastAsia"/>
          <w:sz w:val="24"/>
        </w:rPr>
        <w:t>国家标准编制原则和确定国家标准主要内容的论据</w:t>
      </w:r>
    </w:p>
    <w:p w14:paraId="11A756EB" w14:textId="77777777" w:rsidR="00DA539F" w:rsidRPr="00920491" w:rsidRDefault="00DA539F" w:rsidP="00DA539F">
      <w:pPr>
        <w:spacing w:line="360" w:lineRule="auto"/>
        <w:rPr>
          <w:rFonts w:ascii="黑体" w:eastAsia="黑体" w:hAnsi="黑体"/>
          <w:sz w:val="24"/>
        </w:rPr>
      </w:pPr>
      <w:r w:rsidRPr="00920491">
        <w:rPr>
          <w:rFonts w:ascii="黑体" w:eastAsia="黑体" w:hAnsi="黑体" w:hint="eastAsia"/>
          <w:sz w:val="24"/>
        </w:rPr>
        <w:t>2.1 标准编写原则</w:t>
      </w:r>
    </w:p>
    <w:p w14:paraId="5BBE2C11" w14:textId="0B1D7C32" w:rsidR="00DA539F" w:rsidRPr="00920491" w:rsidRDefault="00DA539F" w:rsidP="00DA539F">
      <w:pPr>
        <w:spacing w:line="360" w:lineRule="auto"/>
        <w:rPr>
          <w:rFonts w:ascii="宋体" w:hAnsi="宋体"/>
          <w:sz w:val="24"/>
        </w:rPr>
      </w:pPr>
      <w:r w:rsidRPr="00920491">
        <w:rPr>
          <w:rFonts w:ascii="黑体" w:eastAsia="黑体" w:hAnsi="黑体" w:hint="eastAsia"/>
          <w:sz w:val="24"/>
        </w:rPr>
        <w:t>2.1.1</w:t>
      </w:r>
      <w:r w:rsidRPr="00920491">
        <w:rPr>
          <w:rFonts w:ascii="宋体" w:hAnsi="宋体"/>
          <w:sz w:val="24"/>
        </w:rPr>
        <w:t>本标准按GB/T 1.1</w:t>
      </w:r>
      <w:r w:rsidRPr="00920491">
        <w:rPr>
          <w:rFonts w:ascii="宋体" w:hAnsi="宋体" w:hint="eastAsia"/>
          <w:sz w:val="24"/>
        </w:rPr>
        <w:t>-</w:t>
      </w:r>
      <w:r w:rsidRPr="00920491">
        <w:rPr>
          <w:rFonts w:ascii="宋体" w:hAnsi="宋体"/>
          <w:sz w:val="24"/>
        </w:rPr>
        <w:t>2020</w:t>
      </w:r>
      <w:r w:rsidRPr="00920491">
        <w:rPr>
          <w:rFonts w:ascii="宋体" w:hAnsi="宋体" w:hint="eastAsia"/>
          <w:sz w:val="24"/>
        </w:rPr>
        <w:t>《标准化工作导则</w:t>
      </w:r>
      <w:r w:rsidR="00846B7C" w:rsidRPr="00920491">
        <w:rPr>
          <w:rFonts w:ascii="宋体" w:hAnsi="宋体" w:hint="eastAsia"/>
          <w:sz w:val="24"/>
        </w:rPr>
        <w:t xml:space="preserve"> </w:t>
      </w:r>
      <w:r w:rsidRPr="00920491">
        <w:rPr>
          <w:rFonts w:ascii="宋体" w:hAnsi="宋体" w:hint="eastAsia"/>
          <w:sz w:val="24"/>
        </w:rPr>
        <w:t>第</w:t>
      </w:r>
      <w:r w:rsidRPr="00920491">
        <w:rPr>
          <w:rFonts w:ascii="宋体" w:hAnsi="宋体"/>
          <w:sz w:val="24"/>
        </w:rPr>
        <w:t>1</w:t>
      </w:r>
      <w:r w:rsidRPr="00920491">
        <w:rPr>
          <w:rFonts w:ascii="宋体" w:hAnsi="宋体" w:hint="eastAsia"/>
          <w:sz w:val="24"/>
        </w:rPr>
        <w:t xml:space="preserve">部分：标准化文件的结构和起草规则》和GB/T </w:t>
      </w:r>
      <w:r w:rsidR="00846B7C" w:rsidRPr="00920491">
        <w:rPr>
          <w:rFonts w:ascii="宋体" w:hAnsi="宋体"/>
          <w:sz w:val="24"/>
        </w:rPr>
        <w:t>1</w:t>
      </w:r>
      <w:r w:rsidRPr="00920491">
        <w:rPr>
          <w:rFonts w:ascii="宋体" w:hAnsi="宋体" w:hint="eastAsia"/>
          <w:sz w:val="24"/>
        </w:rPr>
        <w:t>.2-</w:t>
      </w:r>
      <w:r w:rsidR="00846B7C" w:rsidRPr="00920491">
        <w:rPr>
          <w:rFonts w:ascii="宋体" w:hAnsi="宋体"/>
          <w:sz w:val="24"/>
        </w:rPr>
        <w:t>2020</w:t>
      </w:r>
      <w:r w:rsidRPr="00920491">
        <w:rPr>
          <w:rFonts w:ascii="宋体" w:hAnsi="宋体" w:hint="eastAsia"/>
          <w:sz w:val="24"/>
        </w:rPr>
        <w:t>《标准化工作</w:t>
      </w:r>
      <w:r w:rsidR="00846B7C" w:rsidRPr="00920491">
        <w:rPr>
          <w:rFonts w:ascii="宋体" w:hAnsi="宋体" w:hint="eastAsia"/>
          <w:sz w:val="24"/>
        </w:rPr>
        <w:t>导则</w:t>
      </w:r>
      <w:r w:rsidRPr="00920491">
        <w:rPr>
          <w:rFonts w:ascii="宋体" w:hAnsi="宋体" w:hint="eastAsia"/>
          <w:sz w:val="24"/>
        </w:rPr>
        <w:t xml:space="preserve"> 第2部分：</w:t>
      </w:r>
      <w:r w:rsidR="00846B7C" w:rsidRPr="00920491">
        <w:rPr>
          <w:rFonts w:ascii="宋体" w:hAnsi="宋体" w:hint="eastAsia"/>
          <w:sz w:val="24"/>
        </w:rPr>
        <w:t>以I</w:t>
      </w:r>
      <w:r w:rsidR="00846B7C" w:rsidRPr="00920491">
        <w:rPr>
          <w:rFonts w:ascii="宋体" w:hAnsi="宋体"/>
          <w:sz w:val="24"/>
        </w:rPr>
        <w:t>SO/IEC</w:t>
      </w:r>
      <w:r w:rsidR="00846B7C" w:rsidRPr="00920491">
        <w:rPr>
          <w:rFonts w:ascii="宋体" w:hAnsi="宋体" w:hint="eastAsia"/>
          <w:sz w:val="24"/>
        </w:rPr>
        <w:t>标准化文件为基础的标准化文件起草规则</w:t>
      </w:r>
      <w:r w:rsidRPr="00920491">
        <w:rPr>
          <w:rFonts w:ascii="宋体" w:hAnsi="宋体" w:hint="eastAsia"/>
          <w:sz w:val="24"/>
        </w:rPr>
        <w:t>》</w:t>
      </w:r>
      <w:r w:rsidR="00846B7C" w:rsidRPr="00920491">
        <w:rPr>
          <w:rFonts w:ascii="宋体" w:hAnsi="宋体" w:hint="eastAsia"/>
          <w:sz w:val="24"/>
        </w:rPr>
        <w:t>的规定</w:t>
      </w:r>
      <w:r w:rsidRPr="00920491">
        <w:rPr>
          <w:rFonts w:ascii="宋体" w:hAnsi="宋体"/>
          <w:sz w:val="24"/>
        </w:rPr>
        <w:t>编制，使标准在结构、语言表述和编排格式上符合统一的要求。</w:t>
      </w:r>
    </w:p>
    <w:p w14:paraId="29AD78F2" w14:textId="59786B0A" w:rsidR="00DA539F" w:rsidRPr="00920491" w:rsidRDefault="00DA539F" w:rsidP="00DA539F">
      <w:pPr>
        <w:spacing w:line="360" w:lineRule="auto"/>
        <w:rPr>
          <w:rFonts w:ascii="宋体" w:hAnsi="宋体"/>
          <w:sz w:val="24"/>
        </w:rPr>
      </w:pPr>
      <w:r w:rsidRPr="00920491">
        <w:rPr>
          <w:rFonts w:ascii="黑体" w:eastAsia="黑体" w:hAnsi="黑体" w:hint="eastAsia"/>
          <w:sz w:val="24"/>
        </w:rPr>
        <w:t>2.1.2</w:t>
      </w:r>
      <w:r w:rsidRPr="00920491">
        <w:rPr>
          <w:rFonts w:ascii="宋体" w:hAnsi="宋体"/>
          <w:sz w:val="24"/>
        </w:rPr>
        <w:t>根据</w:t>
      </w:r>
      <w:r w:rsidRPr="00920491">
        <w:rPr>
          <w:rFonts w:ascii="宋体" w:hAnsi="宋体" w:hint="eastAsia"/>
          <w:sz w:val="24"/>
        </w:rPr>
        <w:t>我国浓缩天然胶乳</w:t>
      </w:r>
      <w:r w:rsidR="004B7256" w:rsidRPr="00920491">
        <w:rPr>
          <w:rFonts w:ascii="宋体" w:hAnsi="宋体" w:hint="eastAsia"/>
          <w:sz w:val="24"/>
        </w:rPr>
        <w:t>产品</w:t>
      </w:r>
      <w:r w:rsidRPr="00920491">
        <w:rPr>
          <w:rFonts w:ascii="宋体" w:hAnsi="宋体"/>
          <w:sz w:val="24"/>
        </w:rPr>
        <w:t>的技术要求以及当前技术水平，遵循科学性、合理性、经济性和可操作性的原则，对原标准的技术内容进行了修订。</w:t>
      </w:r>
    </w:p>
    <w:p w14:paraId="7F059D8C" w14:textId="77777777" w:rsidR="00DA539F" w:rsidRPr="00920491" w:rsidRDefault="00DA539F" w:rsidP="00DA539F">
      <w:pPr>
        <w:spacing w:line="360" w:lineRule="auto"/>
        <w:rPr>
          <w:rFonts w:ascii="宋体" w:hAnsi="宋体"/>
          <w:sz w:val="24"/>
        </w:rPr>
      </w:pPr>
      <w:r w:rsidRPr="00920491">
        <w:rPr>
          <w:rFonts w:ascii="黑体" w:eastAsia="黑体" w:hAnsi="黑体" w:hint="eastAsia"/>
          <w:sz w:val="24"/>
        </w:rPr>
        <w:t>2.1.3</w:t>
      </w:r>
      <w:r w:rsidRPr="00920491">
        <w:rPr>
          <w:rFonts w:ascii="宋体" w:hAnsi="宋体"/>
          <w:sz w:val="24"/>
        </w:rPr>
        <w:t>在标准的名称、技术要求结构和内容、用语等方面与</w:t>
      </w:r>
      <w:r w:rsidRPr="00920491">
        <w:rPr>
          <w:rFonts w:hAnsi="宋体" w:hint="eastAsia"/>
          <w:sz w:val="24"/>
        </w:rPr>
        <w:t>橡胶和橡胶制品标准体系</w:t>
      </w:r>
      <w:r w:rsidRPr="00920491">
        <w:rPr>
          <w:rFonts w:ascii="宋体" w:hAnsi="宋体"/>
          <w:sz w:val="24"/>
        </w:rPr>
        <w:t>保持一致。</w:t>
      </w:r>
    </w:p>
    <w:p w14:paraId="157A088F" w14:textId="2CC847ED" w:rsidR="00DA539F" w:rsidRPr="00920491" w:rsidRDefault="00DA539F" w:rsidP="00DA539F">
      <w:pPr>
        <w:numPr>
          <w:ilvl w:val="1"/>
          <w:numId w:val="6"/>
        </w:numPr>
        <w:spacing w:line="360" w:lineRule="auto"/>
        <w:rPr>
          <w:rFonts w:ascii="黑体" w:eastAsia="黑体" w:hAnsi="黑体"/>
          <w:sz w:val="24"/>
        </w:rPr>
      </w:pPr>
      <w:r w:rsidRPr="00920491">
        <w:rPr>
          <w:rFonts w:ascii="黑体" w:eastAsia="黑体" w:hAnsi="黑体" w:hint="eastAsia"/>
          <w:sz w:val="24"/>
        </w:rPr>
        <w:t>本标准与GB/T 82</w:t>
      </w:r>
      <w:r w:rsidR="002C617E" w:rsidRPr="00920491">
        <w:rPr>
          <w:rFonts w:ascii="黑体" w:eastAsia="黑体" w:hAnsi="黑体"/>
          <w:sz w:val="24"/>
        </w:rPr>
        <w:t>8</w:t>
      </w:r>
      <w:r w:rsidRPr="00920491">
        <w:rPr>
          <w:rFonts w:ascii="黑体" w:eastAsia="黑体" w:hAnsi="黑体" w:hint="eastAsia"/>
          <w:sz w:val="24"/>
        </w:rPr>
        <w:t>9</w:t>
      </w:r>
      <w:r w:rsidR="00787578" w:rsidRPr="00473DD4">
        <w:rPr>
          <w:rFonts w:hint="eastAsia"/>
          <w:sz w:val="24"/>
        </w:rPr>
        <w:t>—</w:t>
      </w:r>
      <w:r w:rsidR="002C617E" w:rsidRPr="00920491">
        <w:rPr>
          <w:rFonts w:ascii="黑体" w:eastAsia="黑体" w:hAnsi="黑体"/>
          <w:sz w:val="24"/>
        </w:rPr>
        <w:t>2016</w:t>
      </w:r>
      <w:r w:rsidRPr="00920491">
        <w:rPr>
          <w:rFonts w:ascii="黑体" w:eastAsia="黑体" w:hAnsi="黑体" w:hint="eastAsia"/>
          <w:sz w:val="24"/>
        </w:rPr>
        <w:t>主要技术差异的说明</w:t>
      </w:r>
    </w:p>
    <w:p w14:paraId="05A723CE" w14:textId="513B5F84" w:rsidR="00DA539F" w:rsidRPr="00473DD4" w:rsidRDefault="00DA539F" w:rsidP="00DA539F">
      <w:pPr>
        <w:pStyle w:val="a"/>
        <w:numPr>
          <w:ilvl w:val="0"/>
          <w:numId w:val="0"/>
        </w:numPr>
        <w:spacing w:line="360" w:lineRule="auto"/>
        <w:ind w:firstLineChars="200" w:firstLine="480"/>
        <w:rPr>
          <w:sz w:val="24"/>
          <w:szCs w:val="24"/>
        </w:rPr>
      </w:pPr>
      <w:r w:rsidRPr="00473DD4">
        <w:rPr>
          <w:rFonts w:hint="eastAsia"/>
          <w:sz w:val="24"/>
          <w:szCs w:val="24"/>
        </w:rPr>
        <w:t>本文件代替GB/T</w:t>
      </w:r>
      <w:r w:rsidRPr="00473DD4">
        <w:rPr>
          <w:sz w:val="24"/>
          <w:szCs w:val="24"/>
        </w:rPr>
        <w:t xml:space="preserve"> </w:t>
      </w:r>
      <w:r w:rsidRPr="00473DD4">
        <w:rPr>
          <w:rFonts w:hint="eastAsia"/>
          <w:sz w:val="24"/>
          <w:szCs w:val="24"/>
        </w:rPr>
        <w:t>82</w:t>
      </w:r>
      <w:r w:rsidR="002C617E" w:rsidRPr="00473DD4">
        <w:rPr>
          <w:sz w:val="24"/>
          <w:szCs w:val="24"/>
        </w:rPr>
        <w:t>8</w:t>
      </w:r>
      <w:r w:rsidRPr="00473DD4">
        <w:rPr>
          <w:rFonts w:hint="eastAsia"/>
          <w:sz w:val="24"/>
          <w:szCs w:val="24"/>
        </w:rPr>
        <w:t>9</w:t>
      </w:r>
      <w:bookmarkStart w:id="7" w:name="_Hlk107413470"/>
      <w:r w:rsidRPr="00473DD4">
        <w:rPr>
          <w:rFonts w:hint="eastAsia"/>
          <w:sz w:val="24"/>
          <w:szCs w:val="24"/>
        </w:rPr>
        <w:t>—</w:t>
      </w:r>
      <w:bookmarkEnd w:id="7"/>
      <w:r w:rsidR="002C617E" w:rsidRPr="00473DD4">
        <w:rPr>
          <w:rFonts w:hint="eastAsia"/>
          <w:sz w:val="24"/>
          <w:szCs w:val="24"/>
        </w:rPr>
        <w:t>2</w:t>
      </w:r>
      <w:r w:rsidR="002C617E" w:rsidRPr="00473DD4">
        <w:rPr>
          <w:sz w:val="24"/>
          <w:szCs w:val="24"/>
        </w:rPr>
        <w:t>016</w:t>
      </w:r>
      <w:r w:rsidRPr="00473DD4">
        <w:rPr>
          <w:rFonts w:hint="eastAsia"/>
          <w:sz w:val="24"/>
          <w:szCs w:val="24"/>
        </w:rPr>
        <w:t>《</w:t>
      </w:r>
      <w:r w:rsidR="00702065" w:rsidRPr="00473DD4">
        <w:rPr>
          <w:rFonts w:hint="eastAsia"/>
          <w:sz w:val="24"/>
          <w:szCs w:val="24"/>
        </w:rPr>
        <w:t>浓缩天然胶乳 氨保存离心或膏化胶乳 规格</w:t>
      </w:r>
      <w:r w:rsidRPr="00473DD4">
        <w:rPr>
          <w:rFonts w:hint="eastAsia"/>
          <w:sz w:val="24"/>
          <w:szCs w:val="24"/>
        </w:rPr>
        <w:t>》,与GB/T</w:t>
      </w:r>
      <w:r w:rsidRPr="00473DD4">
        <w:rPr>
          <w:sz w:val="24"/>
          <w:szCs w:val="24"/>
        </w:rPr>
        <w:t xml:space="preserve"> </w:t>
      </w:r>
      <w:r w:rsidRPr="00473DD4">
        <w:rPr>
          <w:rFonts w:hint="eastAsia"/>
          <w:sz w:val="24"/>
          <w:szCs w:val="24"/>
        </w:rPr>
        <w:t>82</w:t>
      </w:r>
      <w:r w:rsidR="00702065" w:rsidRPr="00473DD4">
        <w:rPr>
          <w:sz w:val="24"/>
          <w:szCs w:val="24"/>
        </w:rPr>
        <w:t>89</w:t>
      </w:r>
      <w:r w:rsidRPr="00473DD4">
        <w:rPr>
          <w:rFonts w:hint="eastAsia"/>
          <w:sz w:val="24"/>
          <w:szCs w:val="24"/>
        </w:rPr>
        <w:t>—20</w:t>
      </w:r>
      <w:r w:rsidR="00702065" w:rsidRPr="00473DD4">
        <w:rPr>
          <w:sz w:val="24"/>
          <w:szCs w:val="24"/>
        </w:rPr>
        <w:t>16</w:t>
      </w:r>
      <w:r w:rsidRPr="00473DD4">
        <w:rPr>
          <w:rFonts w:hint="eastAsia"/>
          <w:sz w:val="24"/>
          <w:szCs w:val="24"/>
        </w:rPr>
        <w:t>相比，</w:t>
      </w:r>
      <w:r w:rsidR="00787578" w:rsidRPr="00473DD4">
        <w:rPr>
          <w:rFonts w:hint="eastAsia"/>
          <w:sz w:val="24"/>
          <w:szCs w:val="24"/>
        </w:rPr>
        <w:t>除</w:t>
      </w:r>
      <w:r w:rsidRPr="00473DD4">
        <w:rPr>
          <w:rFonts w:hint="eastAsia"/>
          <w:sz w:val="24"/>
          <w:szCs w:val="24"/>
        </w:rPr>
        <w:t>结构调整和编辑性改动外，主要技术变化如下：</w:t>
      </w:r>
    </w:p>
    <w:p w14:paraId="1028EB2E" w14:textId="4CA3D601" w:rsidR="00787578" w:rsidRPr="00473DD4" w:rsidRDefault="00787578" w:rsidP="0070273E">
      <w:pPr>
        <w:pStyle w:val="a"/>
        <w:numPr>
          <w:ilvl w:val="0"/>
          <w:numId w:val="0"/>
        </w:numPr>
        <w:spacing w:line="360" w:lineRule="auto"/>
        <w:ind w:left="426"/>
        <w:rPr>
          <w:rFonts w:hAnsi="宋体"/>
          <w:sz w:val="24"/>
          <w:szCs w:val="24"/>
        </w:rPr>
      </w:pPr>
      <w:r w:rsidRPr="00473DD4">
        <w:rPr>
          <w:rFonts w:hAnsi="宋体" w:hint="eastAsia"/>
          <w:b/>
          <w:bCs/>
          <w:sz w:val="24"/>
          <w:szCs w:val="24"/>
        </w:rPr>
        <w:t>（1）</w:t>
      </w:r>
      <w:r w:rsidRPr="00473DD4">
        <w:rPr>
          <w:rFonts w:hAnsi="宋体" w:hint="eastAsia"/>
          <w:sz w:val="24"/>
          <w:szCs w:val="24"/>
        </w:rPr>
        <w:t>增加了文件适用界限（见第1章），以符合G</w:t>
      </w:r>
      <w:r w:rsidRPr="00473DD4">
        <w:rPr>
          <w:rFonts w:hAnsi="宋体"/>
          <w:sz w:val="24"/>
          <w:szCs w:val="24"/>
        </w:rPr>
        <w:t>B/T 1.1</w:t>
      </w:r>
      <w:bookmarkStart w:id="8" w:name="_Hlk107413736"/>
      <w:r w:rsidRPr="00473DD4">
        <w:rPr>
          <w:rFonts w:hAnsi="宋体" w:hint="eastAsia"/>
          <w:sz w:val="24"/>
          <w:szCs w:val="24"/>
        </w:rPr>
        <w:t>—</w:t>
      </w:r>
      <w:bookmarkEnd w:id="8"/>
      <w:r w:rsidRPr="00473DD4">
        <w:rPr>
          <w:rFonts w:hAnsi="宋体" w:hint="eastAsia"/>
          <w:sz w:val="24"/>
          <w:szCs w:val="24"/>
        </w:rPr>
        <w:t>2</w:t>
      </w:r>
      <w:r w:rsidRPr="00473DD4">
        <w:rPr>
          <w:rFonts w:hAnsi="宋体"/>
          <w:sz w:val="24"/>
          <w:szCs w:val="24"/>
        </w:rPr>
        <w:t>020</w:t>
      </w:r>
      <w:r w:rsidRPr="00473DD4">
        <w:rPr>
          <w:rFonts w:hAnsi="宋体" w:hint="eastAsia"/>
          <w:sz w:val="24"/>
          <w:szCs w:val="24"/>
        </w:rPr>
        <w:t>的规定；</w:t>
      </w:r>
    </w:p>
    <w:p w14:paraId="0CD31011" w14:textId="3FD61AA2" w:rsidR="00787578" w:rsidRPr="00473DD4" w:rsidRDefault="00787578" w:rsidP="0070273E">
      <w:pPr>
        <w:pStyle w:val="a"/>
        <w:numPr>
          <w:ilvl w:val="0"/>
          <w:numId w:val="0"/>
        </w:numPr>
        <w:spacing w:line="360" w:lineRule="auto"/>
        <w:ind w:left="426"/>
        <w:rPr>
          <w:rFonts w:hAnsi="宋体"/>
          <w:sz w:val="24"/>
          <w:szCs w:val="24"/>
        </w:rPr>
      </w:pPr>
      <w:r w:rsidRPr="00473DD4">
        <w:rPr>
          <w:rFonts w:hAnsi="宋体" w:hint="eastAsia"/>
          <w:b/>
          <w:bCs/>
          <w:sz w:val="24"/>
          <w:szCs w:val="24"/>
        </w:rPr>
        <w:t>（2）</w:t>
      </w:r>
      <w:r w:rsidRPr="00473DD4">
        <w:rPr>
          <w:rFonts w:hAnsi="宋体" w:hint="eastAsia"/>
          <w:sz w:val="24"/>
          <w:szCs w:val="24"/>
        </w:rPr>
        <w:t>更改了规范性引用文件（见表1,2016年版的表1）；</w:t>
      </w:r>
    </w:p>
    <w:p w14:paraId="181C1EAD" w14:textId="776854FB" w:rsidR="00787578" w:rsidRPr="00473DD4" w:rsidRDefault="00787578" w:rsidP="0070273E">
      <w:pPr>
        <w:spacing w:line="360" w:lineRule="auto"/>
        <w:ind w:firstLineChars="177" w:firstLine="426"/>
        <w:rPr>
          <w:rFonts w:ascii="宋体" w:hAnsi="宋体"/>
          <w:sz w:val="24"/>
        </w:rPr>
      </w:pPr>
      <w:r w:rsidRPr="00473DD4">
        <w:rPr>
          <w:rFonts w:ascii="宋体" w:hAnsi="宋体" w:hint="eastAsia"/>
          <w:b/>
          <w:bCs/>
          <w:sz w:val="24"/>
        </w:rPr>
        <w:t>（3）</w:t>
      </w:r>
      <w:r w:rsidRPr="00473DD4">
        <w:rPr>
          <w:rFonts w:ascii="宋体" w:hAnsi="宋体" w:hint="eastAsia"/>
          <w:sz w:val="24"/>
        </w:rPr>
        <w:t>凝块含量（质量分数，最大）由0.03</w:t>
      </w:r>
      <w:r w:rsidR="00D55851" w:rsidRPr="00920491">
        <w:rPr>
          <w:rFonts w:ascii="宋体" w:hAnsi="宋体"/>
          <w:sz w:val="24"/>
        </w:rPr>
        <w:t> </w:t>
      </w:r>
      <w:r w:rsidRPr="00473DD4">
        <w:rPr>
          <w:rFonts w:ascii="宋体" w:hAnsi="宋体" w:hint="eastAsia"/>
          <w:sz w:val="24"/>
        </w:rPr>
        <w:t>%更改为0.02</w:t>
      </w:r>
      <w:r w:rsidR="00D55851" w:rsidRPr="00920491">
        <w:rPr>
          <w:rFonts w:ascii="宋体" w:hAnsi="宋体"/>
          <w:sz w:val="24"/>
        </w:rPr>
        <w:t> </w:t>
      </w:r>
      <w:r w:rsidRPr="00473DD4">
        <w:rPr>
          <w:rFonts w:ascii="宋体" w:hAnsi="宋体" w:hint="eastAsia"/>
          <w:sz w:val="24"/>
        </w:rPr>
        <w:t>%（见表1,</w:t>
      </w:r>
      <w:r w:rsidRPr="00473DD4">
        <w:rPr>
          <w:rFonts w:ascii="宋体" w:hAnsi="宋体"/>
          <w:sz w:val="24"/>
        </w:rPr>
        <w:t xml:space="preserve"> </w:t>
      </w:r>
      <w:r w:rsidRPr="00473DD4">
        <w:rPr>
          <w:rFonts w:ascii="宋体" w:hAnsi="宋体" w:hint="eastAsia"/>
          <w:sz w:val="24"/>
        </w:rPr>
        <w:t xml:space="preserve">2016年版的表1）； </w:t>
      </w:r>
    </w:p>
    <w:p w14:paraId="7753B6A2" w14:textId="73671CF3" w:rsidR="00787578" w:rsidRPr="00473DD4" w:rsidRDefault="00787578" w:rsidP="00787578">
      <w:pPr>
        <w:pStyle w:val="a"/>
        <w:numPr>
          <w:ilvl w:val="0"/>
          <w:numId w:val="0"/>
        </w:numPr>
        <w:spacing w:line="360" w:lineRule="auto"/>
        <w:ind w:firstLineChars="200" w:firstLine="482"/>
        <w:rPr>
          <w:rFonts w:hAnsi="宋体"/>
          <w:sz w:val="24"/>
          <w:szCs w:val="24"/>
        </w:rPr>
      </w:pPr>
      <w:r w:rsidRPr="00473DD4">
        <w:rPr>
          <w:rFonts w:hAnsi="宋体" w:hint="eastAsia"/>
          <w:b/>
          <w:bCs/>
          <w:sz w:val="24"/>
          <w:szCs w:val="24"/>
        </w:rPr>
        <w:t>（</w:t>
      </w:r>
      <w:r w:rsidRPr="00473DD4">
        <w:rPr>
          <w:rFonts w:hAnsi="宋体"/>
          <w:b/>
          <w:bCs/>
          <w:sz w:val="24"/>
          <w:szCs w:val="24"/>
        </w:rPr>
        <w:t>4</w:t>
      </w:r>
      <w:r w:rsidRPr="00473DD4">
        <w:rPr>
          <w:rFonts w:hAnsi="宋体" w:hint="eastAsia"/>
          <w:b/>
          <w:bCs/>
          <w:sz w:val="24"/>
          <w:szCs w:val="24"/>
        </w:rPr>
        <w:t>）</w:t>
      </w:r>
      <w:r w:rsidRPr="00473DD4">
        <w:rPr>
          <w:rFonts w:hAnsi="宋体" w:hint="eastAsia"/>
          <w:sz w:val="24"/>
          <w:szCs w:val="24"/>
        </w:rPr>
        <w:t>残渣含量（质量分数，最大）由0.10</w:t>
      </w:r>
      <w:r w:rsidR="00D55851" w:rsidRPr="00920491">
        <w:rPr>
          <w:rFonts w:hAnsi="宋体"/>
          <w:sz w:val="24"/>
        </w:rPr>
        <w:t> </w:t>
      </w:r>
      <w:r w:rsidRPr="00473DD4">
        <w:rPr>
          <w:rFonts w:hAnsi="宋体" w:hint="eastAsia"/>
          <w:sz w:val="24"/>
          <w:szCs w:val="24"/>
        </w:rPr>
        <w:t>%更改为0.06</w:t>
      </w:r>
      <w:r w:rsidR="00D55851" w:rsidRPr="00920491">
        <w:rPr>
          <w:rFonts w:hAnsi="宋体"/>
          <w:sz w:val="24"/>
        </w:rPr>
        <w:t> </w:t>
      </w:r>
      <w:r w:rsidRPr="00473DD4">
        <w:rPr>
          <w:rFonts w:hAnsi="宋体" w:hint="eastAsia"/>
          <w:sz w:val="24"/>
          <w:szCs w:val="24"/>
        </w:rPr>
        <w:t>%（见表1,2016年版的表1）。</w:t>
      </w:r>
    </w:p>
    <w:p w14:paraId="53E423DF" w14:textId="77777777" w:rsidR="00DA539F" w:rsidRPr="00920491" w:rsidRDefault="00DA539F" w:rsidP="00DA539F">
      <w:pPr>
        <w:pStyle w:val="a9"/>
        <w:numPr>
          <w:ilvl w:val="0"/>
          <w:numId w:val="6"/>
        </w:numPr>
        <w:spacing w:line="360" w:lineRule="auto"/>
        <w:ind w:firstLineChars="0"/>
        <w:rPr>
          <w:rFonts w:eastAsia="黑体"/>
          <w:sz w:val="24"/>
        </w:rPr>
      </w:pPr>
      <w:r w:rsidRPr="00920491">
        <w:rPr>
          <w:rFonts w:eastAsia="黑体"/>
          <w:sz w:val="24"/>
        </w:rPr>
        <w:t>主要试验（或验证）的分析、综述报告</w:t>
      </w:r>
      <w:r w:rsidRPr="00920491">
        <w:rPr>
          <w:rFonts w:eastAsia="黑体" w:hint="eastAsia"/>
          <w:sz w:val="24"/>
        </w:rPr>
        <w:t>、</w:t>
      </w:r>
      <w:r w:rsidRPr="00920491">
        <w:rPr>
          <w:rFonts w:eastAsia="黑体"/>
          <w:sz w:val="24"/>
        </w:rPr>
        <w:t>技术经济论证</w:t>
      </w:r>
      <w:r w:rsidRPr="00920491">
        <w:rPr>
          <w:rFonts w:eastAsia="黑体" w:hint="eastAsia"/>
          <w:sz w:val="24"/>
        </w:rPr>
        <w:t>及</w:t>
      </w:r>
      <w:r w:rsidRPr="00920491">
        <w:rPr>
          <w:rFonts w:eastAsia="黑体"/>
          <w:sz w:val="24"/>
        </w:rPr>
        <w:t>预期的经济效果</w:t>
      </w:r>
    </w:p>
    <w:p w14:paraId="497DED51" w14:textId="52F3B13F" w:rsidR="00DA539F" w:rsidRPr="00920491" w:rsidRDefault="00DA539F" w:rsidP="00342E3F">
      <w:pPr>
        <w:spacing w:line="360" w:lineRule="auto"/>
        <w:rPr>
          <w:rFonts w:eastAsia="黑体"/>
          <w:sz w:val="24"/>
        </w:rPr>
      </w:pPr>
      <w:r w:rsidRPr="00473DD4">
        <w:rPr>
          <w:rFonts w:eastAsia="黑体"/>
          <w:sz w:val="24"/>
        </w:rPr>
        <w:t>3.1</w:t>
      </w:r>
      <w:r w:rsidRPr="00473DD4">
        <w:rPr>
          <w:rFonts w:eastAsia="黑体"/>
          <w:sz w:val="24"/>
        </w:rPr>
        <w:t>主要</w:t>
      </w:r>
      <w:r w:rsidR="00502E40" w:rsidRPr="00473DD4">
        <w:rPr>
          <w:rFonts w:eastAsia="黑体" w:hint="eastAsia"/>
          <w:sz w:val="24"/>
        </w:rPr>
        <w:t>技术指标</w:t>
      </w:r>
      <w:r w:rsidR="00CE5D90" w:rsidRPr="00473DD4">
        <w:rPr>
          <w:rFonts w:eastAsia="黑体" w:hint="eastAsia"/>
          <w:sz w:val="24"/>
        </w:rPr>
        <w:t>修订</w:t>
      </w:r>
      <w:r w:rsidR="00125659" w:rsidRPr="00473DD4">
        <w:rPr>
          <w:rFonts w:eastAsia="黑体" w:hint="eastAsia"/>
          <w:sz w:val="24"/>
        </w:rPr>
        <w:t>的</w:t>
      </w:r>
      <w:r w:rsidR="00502E40" w:rsidRPr="00473DD4">
        <w:rPr>
          <w:rFonts w:eastAsia="黑体" w:hint="eastAsia"/>
          <w:sz w:val="24"/>
        </w:rPr>
        <w:t>分析和综述报告</w:t>
      </w:r>
    </w:p>
    <w:p w14:paraId="0FC99235" w14:textId="316ACC13" w:rsidR="0067536A" w:rsidRPr="00473DD4" w:rsidRDefault="00436568" w:rsidP="005A6D0B">
      <w:pPr>
        <w:pStyle w:val="a"/>
        <w:numPr>
          <w:ilvl w:val="0"/>
          <w:numId w:val="0"/>
        </w:numPr>
        <w:spacing w:line="360" w:lineRule="auto"/>
        <w:ind w:firstLineChars="200" w:firstLine="480"/>
        <w:rPr>
          <w:sz w:val="24"/>
          <w:szCs w:val="24"/>
        </w:rPr>
      </w:pPr>
      <w:r w:rsidRPr="00473DD4">
        <w:rPr>
          <w:rFonts w:hint="eastAsia"/>
          <w:sz w:val="24"/>
          <w:szCs w:val="24"/>
        </w:rPr>
        <w:t>我国国产和进口的浓缩天然胶乳主要为用离心法生产并用高含量的氨水保存的浓缩天然胶乳（高氨浓缩天然胶乳）。</w:t>
      </w:r>
      <w:r w:rsidR="00087C60" w:rsidRPr="00473DD4">
        <w:rPr>
          <w:rFonts w:hint="eastAsia"/>
          <w:sz w:val="24"/>
          <w:szCs w:val="24"/>
        </w:rPr>
        <w:t>我国</w:t>
      </w:r>
      <w:r w:rsidR="005A6D0B" w:rsidRPr="00473DD4">
        <w:rPr>
          <w:rFonts w:hint="eastAsia"/>
          <w:sz w:val="24"/>
          <w:szCs w:val="24"/>
        </w:rPr>
        <w:t>高氨</w:t>
      </w:r>
      <w:r w:rsidR="00087C60" w:rsidRPr="00473DD4">
        <w:rPr>
          <w:rFonts w:hint="eastAsia"/>
          <w:sz w:val="24"/>
          <w:szCs w:val="24"/>
        </w:rPr>
        <w:t>浓缩天然胶乳的</w:t>
      </w:r>
      <w:r w:rsidR="00F6263C" w:rsidRPr="00473DD4">
        <w:rPr>
          <w:rFonts w:hint="eastAsia"/>
          <w:sz w:val="24"/>
          <w:szCs w:val="24"/>
        </w:rPr>
        <w:t>年产量为约</w:t>
      </w:r>
      <w:r w:rsidR="005E76BF" w:rsidRPr="00473DD4">
        <w:rPr>
          <w:rFonts w:hint="eastAsia"/>
          <w:sz w:val="24"/>
          <w:szCs w:val="24"/>
        </w:rPr>
        <w:t>2</w:t>
      </w:r>
      <w:r w:rsidR="005E76BF" w:rsidRPr="00473DD4">
        <w:rPr>
          <w:sz w:val="24"/>
          <w:szCs w:val="24"/>
        </w:rPr>
        <w:t>0</w:t>
      </w:r>
      <w:r w:rsidR="005E76BF" w:rsidRPr="00473DD4">
        <w:rPr>
          <w:rFonts w:hint="eastAsia"/>
          <w:sz w:val="24"/>
          <w:szCs w:val="24"/>
        </w:rPr>
        <w:t>多万</w:t>
      </w:r>
      <w:r w:rsidR="00F6263C" w:rsidRPr="00473DD4">
        <w:rPr>
          <w:rFonts w:hint="eastAsia"/>
          <w:sz w:val="24"/>
          <w:szCs w:val="24"/>
        </w:rPr>
        <w:t>吨，</w:t>
      </w:r>
      <w:r w:rsidR="000575E2" w:rsidRPr="00473DD4">
        <w:rPr>
          <w:rFonts w:hint="eastAsia"/>
          <w:sz w:val="24"/>
          <w:szCs w:val="24"/>
        </w:rPr>
        <w:t>主要</w:t>
      </w:r>
      <w:r w:rsidR="00F6263C" w:rsidRPr="00473DD4">
        <w:rPr>
          <w:rFonts w:hint="eastAsia"/>
          <w:sz w:val="24"/>
          <w:szCs w:val="24"/>
        </w:rPr>
        <w:t>产区为海南省、广东省和云南省，其中大部分由</w:t>
      </w:r>
      <w:r w:rsidR="00087C60" w:rsidRPr="00473DD4">
        <w:rPr>
          <w:rFonts w:hint="eastAsia"/>
          <w:sz w:val="24"/>
          <w:szCs w:val="24"/>
        </w:rPr>
        <w:t>海南</w:t>
      </w:r>
      <w:r w:rsidR="00F8772A" w:rsidRPr="00473DD4">
        <w:rPr>
          <w:rFonts w:hint="eastAsia"/>
          <w:sz w:val="24"/>
          <w:szCs w:val="24"/>
        </w:rPr>
        <w:t>省</w:t>
      </w:r>
      <w:r w:rsidR="00F6263C" w:rsidRPr="00473DD4">
        <w:rPr>
          <w:rFonts w:hint="eastAsia"/>
          <w:sz w:val="24"/>
          <w:szCs w:val="24"/>
        </w:rPr>
        <w:t>生产</w:t>
      </w:r>
      <w:r w:rsidR="00087C60" w:rsidRPr="00473DD4">
        <w:rPr>
          <w:rFonts w:hint="eastAsia"/>
          <w:sz w:val="24"/>
          <w:szCs w:val="24"/>
        </w:rPr>
        <w:t>，广东</w:t>
      </w:r>
      <w:r w:rsidR="005E76BF" w:rsidRPr="00473DD4">
        <w:rPr>
          <w:rFonts w:hint="eastAsia"/>
          <w:sz w:val="24"/>
          <w:szCs w:val="24"/>
        </w:rPr>
        <w:t>省和海南省的</w:t>
      </w:r>
      <w:r w:rsidR="00087C60" w:rsidRPr="00473DD4">
        <w:rPr>
          <w:rFonts w:hint="eastAsia"/>
          <w:sz w:val="24"/>
          <w:szCs w:val="24"/>
        </w:rPr>
        <w:t>产量较少</w:t>
      </w:r>
      <w:r w:rsidR="00696E14" w:rsidRPr="00473DD4">
        <w:rPr>
          <w:rFonts w:hint="eastAsia"/>
          <w:sz w:val="24"/>
          <w:szCs w:val="24"/>
        </w:rPr>
        <w:t>。</w:t>
      </w:r>
    </w:p>
    <w:p w14:paraId="3626CDDC" w14:textId="54B1D1A8" w:rsidR="00375736" w:rsidRPr="00920491" w:rsidRDefault="00312336" w:rsidP="0070273E">
      <w:pPr>
        <w:pStyle w:val="a"/>
        <w:numPr>
          <w:ilvl w:val="0"/>
          <w:numId w:val="0"/>
        </w:numPr>
        <w:spacing w:line="360" w:lineRule="auto"/>
        <w:ind w:firstLineChars="200" w:firstLine="480"/>
        <w:rPr>
          <w:rFonts w:hAnsi="宋体"/>
          <w:sz w:val="24"/>
        </w:rPr>
      </w:pPr>
      <w:r w:rsidRPr="00473DD4">
        <w:rPr>
          <w:rFonts w:hint="eastAsia"/>
          <w:sz w:val="24"/>
          <w:szCs w:val="24"/>
        </w:rPr>
        <w:t>I</w:t>
      </w:r>
      <w:r w:rsidRPr="00473DD4">
        <w:rPr>
          <w:sz w:val="24"/>
          <w:szCs w:val="24"/>
        </w:rPr>
        <w:t>SO</w:t>
      </w:r>
      <w:r w:rsidR="00F8772A" w:rsidRPr="00473DD4">
        <w:rPr>
          <w:rFonts w:hint="eastAsia"/>
          <w:sz w:val="24"/>
          <w:szCs w:val="24"/>
        </w:rPr>
        <w:t>在</w:t>
      </w:r>
      <w:r w:rsidR="002444EA" w:rsidRPr="00473DD4">
        <w:rPr>
          <w:rFonts w:hint="eastAsia"/>
          <w:sz w:val="24"/>
          <w:szCs w:val="24"/>
        </w:rPr>
        <w:t>2</w:t>
      </w:r>
      <w:r w:rsidR="002444EA" w:rsidRPr="00473DD4">
        <w:rPr>
          <w:sz w:val="24"/>
          <w:szCs w:val="24"/>
        </w:rPr>
        <w:t>016</w:t>
      </w:r>
      <w:r w:rsidR="002444EA" w:rsidRPr="00473DD4">
        <w:rPr>
          <w:rFonts w:hint="eastAsia"/>
          <w:sz w:val="24"/>
          <w:szCs w:val="24"/>
        </w:rPr>
        <w:t>年7月启动</w:t>
      </w:r>
      <w:r w:rsidR="00696E14" w:rsidRPr="00473DD4">
        <w:rPr>
          <w:rFonts w:hint="eastAsia"/>
          <w:sz w:val="24"/>
          <w:szCs w:val="24"/>
        </w:rPr>
        <w:t>I</w:t>
      </w:r>
      <w:r w:rsidR="00696E14" w:rsidRPr="00473DD4">
        <w:rPr>
          <w:sz w:val="24"/>
          <w:szCs w:val="24"/>
        </w:rPr>
        <w:t>SO 2004:</w:t>
      </w:r>
      <w:r w:rsidR="002444EA" w:rsidRPr="00473DD4">
        <w:rPr>
          <w:sz w:val="24"/>
          <w:szCs w:val="24"/>
        </w:rPr>
        <w:t>2010</w:t>
      </w:r>
      <w:r w:rsidR="002444EA" w:rsidRPr="00473DD4">
        <w:rPr>
          <w:rFonts w:hint="eastAsia"/>
          <w:sz w:val="24"/>
          <w:szCs w:val="24"/>
        </w:rPr>
        <w:t>的修订工作</w:t>
      </w:r>
      <w:r w:rsidR="00F8772A" w:rsidRPr="00473DD4">
        <w:rPr>
          <w:rFonts w:hint="eastAsia"/>
          <w:sz w:val="24"/>
          <w:szCs w:val="24"/>
        </w:rPr>
        <w:t>时</w:t>
      </w:r>
      <w:r w:rsidR="002444EA" w:rsidRPr="00473DD4">
        <w:rPr>
          <w:rFonts w:hint="eastAsia"/>
          <w:sz w:val="24"/>
          <w:szCs w:val="24"/>
        </w:rPr>
        <w:t>，拟将</w:t>
      </w:r>
      <w:r w:rsidR="00F8772A" w:rsidRPr="00473DD4">
        <w:rPr>
          <w:rFonts w:hint="eastAsia"/>
          <w:sz w:val="24"/>
          <w:szCs w:val="24"/>
        </w:rPr>
        <w:t>各类型产品的</w:t>
      </w:r>
      <w:r w:rsidR="002444EA" w:rsidRPr="00473DD4">
        <w:rPr>
          <w:rFonts w:hint="eastAsia"/>
          <w:sz w:val="24"/>
          <w:szCs w:val="24"/>
        </w:rPr>
        <w:t>凝块含量</w:t>
      </w:r>
      <w:bookmarkStart w:id="9" w:name="_Hlk107480242"/>
      <w:r w:rsidR="002444EA" w:rsidRPr="00920491">
        <w:rPr>
          <w:rFonts w:hAnsi="宋体" w:hint="eastAsia"/>
          <w:sz w:val="24"/>
        </w:rPr>
        <w:t>（质量分数，最小）</w:t>
      </w:r>
      <w:bookmarkEnd w:id="9"/>
      <w:r w:rsidR="002444EA" w:rsidRPr="00920491">
        <w:rPr>
          <w:rFonts w:hAnsi="宋体" w:hint="eastAsia"/>
          <w:sz w:val="24"/>
        </w:rPr>
        <w:t>由</w:t>
      </w:r>
      <w:r w:rsidRPr="00920491">
        <w:rPr>
          <w:rFonts w:hAnsi="宋体" w:hint="eastAsia"/>
          <w:sz w:val="24"/>
        </w:rPr>
        <w:t>0</w:t>
      </w:r>
      <w:r w:rsidRPr="00920491">
        <w:rPr>
          <w:rFonts w:hAnsi="宋体"/>
          <w:sz w:val="24"/>
        </w:rPr>
        <w:t>.03</w:t>
      </w:r>
      <w:r w:rsidR="00D55851" w:rsidRPr="00920491">
        <w:rPr>
          <w:rFonts w:hAnsi="宋体"/>
          <w:sz w:val="24"/>
        </w:rPr>
        <w:t> </w:t>
      </w:r>
      <w:r w:rsidRPr="00920491">
        <w:rPr>
          <w:rFonts w:hAnsi="宋体"/>
          <w:sz w:val="24"/>
        </w:rPr>
        <w:t>%</w:t>
      </w:r>
      <w:r w:rsidRPr="00920491">
        <w:rPr>
          <w:rFonts w:hAnsi="宋体" w:hint="eastAsia"/>
          <w:sz w:val="24"/>
        </w:rPr>
        <w:t>更改为0</w:t>
      </w:r>
      <w:r w:rsidRPr="00920491">
        <w:rPr>
          <w:rFonts w:hAnsi="宋体"/>
          <w:sz w:val="24"/>
        </w:rPr>
        <w:t>.02</w:t>
      </w:r>
      <w:r w:rsidR="00D55851" w:rsidRPr="00920491">
        <w:rPr>
          <w:rFonts w:hAnsi="宋体"/>
          <w:sz w:val="24"/>
        </w:rPr>
        <w:t> </w:t>
      </w:r>
      <w:r w:rsidRPr="00920491">
        <w:rPr>
          <w:rFonts w:hAnsi="宋体" w:hint="eastAsia"/>
          <w:sz w:val="24"/>
        </w:rPr>
        <w:t>%，残渣含量（质量分数，最小）由0</w:t>
      </w:r>
      <w:r w:rsidRPr="00920491">
        <w:rPr>
          <w:rFonts w:hAnsi="宋体"/>
          <w:sz w:val="24"/>
        </w:rPr>
        <w:t>.10</w:t>
      </w:r>
      <w:r w:rsidR="00D55851" w:rsidRPr="00920491">
        <w:rPr>
          <w:rFonts w:hAnsi="宋体"/>
          <w:sz w:val="24"/>
        </w:rPr>
        <w:t> </w:t>
      </w:r>
      <w:r w:rsidRPr="00920491">
        <w:rPr>
          <w:rFonts w:hAnsi="宋体" w:hint="eastAsia"/>
          <w:sz w:val="24"/>
        </w:rPr>
        <w:t>%</w:t>
      </w:r>
      <w:r w:rsidRPr="00920491">
        <w:rPr>
          <w:rFonts w:hAnsi="宋体" w:hint="eastAsia"/>
          <w:sz w:val="24"/>
        </w:rPr>
        <w:lastRenderedPageBreak/>
        <w:t>更改为0</w:t>
      </w:r>
      <w:r w:rsidRPr="00920491">
        <w:rPr>
          <w:rFonts w:hAnsi="宋体"/>
          <w:sz w:val="24"/>
        </w:rPr>
        <w:t>.02</w:t>
      </w:r>
      <w:r w:rsidR="00D55851" w:rsidRPr="00920491">
        <w:rPr>
          <w:rFonts w:hAnsi="宋体"/>
          <w:sz w:val="24"/>
        </w:rPr>
        <w:t> </w:t>
      </w:r>
      <w:r w:rsidRPr="00920491">
        <w:rPr>
          <w:rFonts w:hAnsi="宋体" w:hint="eastAsia"/>
          <w:sz w:val="24"/>
        </w:rPr>
        <w:t>%，</w:t>
      </w:r>
      <w:bookmarkStart w:id="10" w:name="_Hlk107480612"/>
      <w:r w:rsidRPr="00920491">
        <w:rPr>
          <w:rFonts w:hAnsi="宋体" w:hint="eastAsia"/>
          <w:sz w:val="24"/>
        </w:rPr>
        <w:t>挥发脂肪酸值</w:t>
      </w:r>
      <w:bookmarkEnd w:id="10"/>
      <w:r w:rsidRPr="00920491">
        <w:rPr>
          <w:rFonts w:hAnsi="宋体" w:hint="eastAsia"/>
          <w:sz w:val="24"/>
        </w:rPr>
        <w:t>由“0</w:t>
      </w:r>
      <w:r w:rsidRPr="00920491">
        <w:rPr>
          <w:rFonts w:hAnsi="宋体"/>
          <w:sz w:val="24"/>
        </w:rPr>
        <w:t>.06</w:t>
      </w:r>
      <w:r w:rsidRPr="00920491">
        <w:rPr>
          <w:rFonts w:hAnsi="宋体" w:hint="eastAsia"/>
          <w:sz w:val="24"/>
        </w:rPr>
        <w:t>或由双方协议商定”改为“0</w:t>
      </w:r>
      <w:r w:rsidRPr="00920491">
        <w:rPr>
          <w:rFonts w:hAnsi="宋体"/>
          <w:sz w:val="24"/>
        </w:rPr>
        <w:t>.05</w:t>
      </w:r>
      <w:r w:rsidRPr="00920491">
        <w:rPr>
          <w:rFonts w:hAnsi="宋体" w:hint="eastAsia"/>
          <w:sz w:val="24"/>
        </w:rPr>
        <w:t>或由双方协议商定”</w:t>
      </w:r>
      <w:r w:rsidR="002444EA" w:rsidRPr="00473DD4">
        <w:rPr>
          <w:rFonts w:hint="eastAsia"/>
          <w:sz w:val="24"/>
          <w:szCs w:val="24"/>
        </w:rPr>
        <w:t>。针对这些技术要求的变化，全国橡标委天然橡胶分会秘书处向</w:t>
      </w:r>
      <w:r w:rsidRPr="00473DD4">
        <w:rPr>
          <w:rFonts w:hint="eastAsia"/>
          <w:sz w:val="24"/>
          <w:szCs w:val="24"/>
        </w:rPr>
        <w:t>我国主要的浓缩天然胶乳生产企业征求了意见</w:t>
      </w:r>
      <w:r w:rsidR="00375736" w:rsidRPr="00473DD4">
        <w:rPr>
          <w:rFonts w:hint="eastAsia"/>
          <w:sz w:val="24"/>
          <w:szCs w:val="24"/>
        </w:rPr>
        <w:t>。生产企业</w:t>
      </w:r>
      <w:r w:rsidRPr="00473DD4">
        <w:rPr>
          <w:rFonts w:hint="eastAsia"/>
          <w:sz w:val="24"/>
          <w:szCs w:val="24"/>
        </w:rPr>
        <w:t>普遍</w:t>
      </w:r>
      <w:r w:rsidR="003E3850" w:rsidRPr="00473DD4">
        <w:rPr>
          <w:rFonts w:hint="eastAsia"/>
          <w:sz w:val="24"/>
          <w:szCs w:val="24"/>
        </w:rPr>
        <w:t>认为：（1）凝块含量</w:t>
      </w:r>
      <w:r w:rsidR="003B7CCA" w:rsidRPr="00473DD4">
        <w:rPr>
          <w:rFonts w:hint="eastAsia"/>
          <w:sz w:val="24"/>
          <w:szCs w:val="24"/>
        </w:rPr>
        <w:t>限值</w:t>
      </w:r>
      <w:r w:rsidR="003E3850" w:rsidRPr="00473DD4">
        <w:rPr>
          <w:rFonts w:hint="eastAsia"/>
          <w:sz w:val="24"/>
          <w:szCs w:val="24"/>
        </w:rPr>
        <w:t>的变化符合我国实际情况；（2）残渣含量</w:t>
      </w:r>
      <w:r w:rsidR="003B7CCA" w:rsidRPr="00473DD4">
        <w:rPr>
          <w:rFonts w:hint="eastAsia"/>
          <w:sz w:val="24"/>
          <w:szCs w:val="24"/>
        </w:rPr>
        <w:t>限值</w:t>
      </w:r>
      <w:r w:rsidR="003E3850" w:rsidRPr="00473DD4">
        <w:rPr>
          <w:rFonts w:hint="eastAsia"/>
          <w:sz w:val="24"/>
          <w:szCs w:val="24"/>
        </w:rPr>
        <w:t>的变动过大，</w:t>
      </w:r>
      <w:r w:rsidR="008878A1" w:rsidRPr="00473DD4">
        <w:rPr>
          <w:rFonts w:hint="eastAsia"/>
          <w:sz w:val="24"/>
          <w:szCs w:val="24"/>
        </w:rPr>
        <w:t>改为0</w:t>
      </w:r>
      <w:r w:rsidR="008878A1" w:rsidRPr="00473DD4">
        <w:rPr>
          <w:sz w:val="24"/>
          <w:szCs w:val="24"/>
        </w:rPr>
        <w:t>.06</w:t>
      </w:r>
      <w:r w:rsidR="008878A1" w:rsidRPr="00473DD4">
        <w:rPr>
          <w:rFonts w:hint="eastAsia"/>
          <w:sz w:val="24"/>
          <w:szCs w:val="24"/>
        </w:rPr>
        <w:t>%较符合我国实际情况；（3）</w:t>
      </w:r>
      <w:bookmarkStart w:id="11" w:name="_Hlk107482276"/>
      <w:r w:rsidR="003E3850" w:rsidRPr="00920491">
        <w:rPr>
          <w:rFonts w:hAnsi="宋体" w:hint="eastAsia"/>
          <w:sz w:val="24"/>
        </w:rPr>
        <w:t>挥发脂肪酸值</w:t>
      </w:r>
      <w:bookmarkEnd w:id="11"/>
      <w:r w:rsidR="003E3850" w:rsidRPr="00920491">
        <w:rPr>
          <w:rFonts w:hAnsi="宋体" w:hint="eastAsia"/>
          <w:sz w:val="24"/>
        </w:rPr>
        <w:t>保持原来的规定</w:t>
      </w:r>
      <w:r w:rsidR="008878A1" w:rsidRPr="00920491">
        <w:rPr>
          <w:rFonts w:hAnsi="宋体" w:hint="eastAsia"/>
          <w:sz w:val="24"/>
        </w:rPr>
        <w:t>较符合我国情况</w:t>
      </w:r>
      <w:r w:rsidR="003E3850" w:rsidRPr="00920491">
        <w:rPr>
          <w:rFonts w:hAnsi="宋体" w:hint="eastAsia"/>
          <w:sz w:val="24"/>
        </w:rPr>
        <w:t>。</w:t>
      </w:r>
      <w:r w:rsidR="00747377" w:rsidRPr="00920491">
        <w:rPr>
          <w:rFonts w:hAnsi="宋体" w:hint="eastAsia"/>
          <w:sz w:val="24"/>
        </w:rPr>
        <w:t>全国橡标委天然橡胶分会秘书处在就修订I</w:t>
      </w:r>
      <w:r w:rsidR="00747377" w:rsidRPr="00920491">
        <w:rPr>
          <w:rFonts w:hAnsi="宋体"/>
          <w:sz w:val="24"/>
        </w:rPr>
        <w:t>SO 2004</w:t>
      </w:r>
      <w:r w:rsidR="00747377" w:rsidRPr="00920491">
        <w:rPr>
          <w:rFonts w:hAnsi="宋体" w:hint="eastAsia"/>
          <w:sz w:val="24"/>
        </w:rPr>
        <w:t>项目投票时将这些意见提交给了I</w:t>
      </w:r>
      <w:r w:rsidR="00747377" w:rsidRPr="00920491">
        <w:rPr>
          <w:rFonts w:hAnsi="宋体"/>
          <w:sz w:val="24"/>
        </w:rPr>
        <w:t>SO</w:t>
      </w:r>
      <w:r w:rsidR="00747377" w:rsidRPr="00920491">
        <w:rPr>
          <w:rFonts w:hAnsi="宋体" w:hint="eastAsia"/>
          <w:sz w:val="24"/>
        </w:rPr>
        <w:t>，</w:t>
      </w:r>
      <w:r w:rsidR="003B7CCA" w:rsidRPr="00920491">
        <w:rPr>
          <w:rFonts w:hAnsi="宋体" w:hint="eastAsia"/>
          <w:sz w:val="24"/>
        </w:rPr>
        <w:t>经过</w:t>
      </w:r>
      <w:r w:rsidR="00747377" w:rsidRPr="00920491">
        <w:rPr>
          <w:rFonts w:hAnsi="宋体" w:hint="eastAsia"/>
          <w:sz w:val="24"/>
        </w:rPr>
        <w:t>该项目</w:t>
      </w:r>
      <w:r w:rsidR="00E15613" w:rsidRPr="00920491">
        <w:rPr>
          <w:rFonts w:hAnsi="宋体" w:hint="eastAsia"/>
          <w:sz w:val="24"/>
        </w:rPr>
        <w:t>的各阶段</w:t>
      </w:r>
      <w:r w:rsidR="003B7CCA" w:rsidRPr="00920491">
        <w:rPr>
          <w:rFonts w:hAnsi="宋体" w:hint="eastAsia"/>
          <w:sz w:val="24"/>
        </w:rPr>
        <w:t>投票，</w:t>
      </w:r>
      <w:r w:rsidR="0040423F" w:rsidRPr="00920491">
        <w:rPr>
          <w:rFonts w:hAnsi="宋体" w:hint="eastAsia"/>
          <w:sz w:val="24"/>
        </w:rPr>
        <w:t>我国对</w:t>
      </w:r>
      <w:bookmarkStart w:id="12" w:name="_Hlk107481944"/>
      <w:r w:rsidR="0040423F" w:rsidRPr="00920491">
        <w:rPr>
          <w:rFonts w:hAnsi="宋体" w:hint="eastAsia"/>
          <w:sz w:val="24"/>
        </w:rPr>
        <w:t>I</w:t>
      </w:r>
      <w:r w:rsidR="0040423F" w:rsidRPr="00920491">
        <w:rPr>
          <w:rFonts w:hAnsi="宋体"/>
          <w:sz w:val="24"/>
        </w:rPr>
        <w:t>SO 2004</w:t>
      </w:r>
      <w:bookmarkEnd w:id="12"/>
      <w:r w:rsidR="0040423F" w:rsidRPr="00920491">
        <w:rPr>
          <w:rFonts w:hAnsi="宋体" w:hint="eastAsia"/>
          <w:sz w:val="24"/>
        </w:rPr>
        <w:t>技术要求的修改意见</w:t>
      </w:r>
      <w:r w:rsidR="003B7CCA" w:rsidRPr="00920491">
        <w:rPr>
          <w:rFonts w:hAnsi="宋体" w:hint="eastAsia"/>
          <w:sz w:val="24"/>
        </w:rPr>
        <w:t>得到</w:t>
      </w:r>
      <w:r w:rsidR="0040423F" w:rsidRPr="00920491">
        <w:rPr>
          <w:rFonts w:hAnsi="宋体" w:hint="eastAsia"/>
          <w:sz w:val="24"/>
        </w:rPr>
        <w:t>了</w:t>
      </w:r>
      <w:r w:rsidR="003B7CCA" w:rsidRPr="00920491">
        <w:rPr>
          <w:rFonts w:hAnsi="宋体" w:hint="eastAsia"/>
          <w:sz w:val="24"/>
        </w:rPr>
        <w:t>I</w:t>
      </w:r>
      <w:r w:rsidR="003B7CCA" w:rsidRPr="00920491">
        <w:rPr>
          <w:rFonts w:hAnsi="宋体"/>
          <w:sz w:val="24"/>
        </w:rPr>
        <w:t>SO</w:t>
      </w:r>
      <w:r w:rsidR="0040423F" w:rsidRPr="00920491">
        <w:rPr>
          <w:rFonts w:hAnsi="宋体" w:hint="eastAsia"/>
          <w:sz w:val="24"/>
        </w:rPr>
        <w:t>的采纳。</w:t>
      </w:r>
    </w:p>
    <w:p w14:paraId="4987CADC" w14:textId="2D4E0224" w:rsidR="0095560B" w:rsidRPr="00473DD4" w:rsidRDefault="0095560B" w:rsidP="0070273E">
      <w:pPr>
        <w:pStyle w:val="a"/>
        <w:numPr>
          <w:ilvl w:val="0"/>
          <w:numId w:val="0"/>
        </w:numPr>
        <w:spacing w:line="360" w:lineRule="auto"/>
        <w:ind w:firstLineChars="200" w:firstLine="480"/>
        <w:rPr>
          <w:sz w:val="24"/>
          <w:szCs w:val="24"/>
        </w:rPr>
      </w:pPr>
      <w:r w:rsidRPr="00473DD4">
        <w:rPr>
          <w:rFonts w:hint="eastAsia"/>
          <w:sz w:val="24"/>
          <w:szCs w:val="24"/>
        </w:rPr>
        <w:t>为了解</w:t>
      </w:r>
      <w:r w:rsidR="002A5AD7" w:rsidRPr="00473DD4">
        <w:rPr>
          <w:rFonts w:hint="eastAsia"/>
          <w:sz w:val="24"/>
          <w:szCs w:val="24"/>
        </w:rPr>
        <w:t>目前</w:t>
      </w:r>
      <w:r w:rsidRPr="00473DD4">
        <w:rPr>
          <w:rFonts w:hint="eastAsia"/>
          <w:sz w:val="24"/>
          <w:szCs w:val="24"/>
        </w:rPr>
        <w:t>我国</w:t>
      </w:r>
      <w:r w:rsidR="002A5AD7" w:rsidRPr="00473DD4">
        <w:rPr>
          <w:rFonts w:hint="eastAsia"/>
          <w:sz w:val="24"/>
          <w:szCs w:val="24"/>
        </w:rPr>
        <w:t>具体情况，收集了2</w:t>
      </w:r>
      <w:r w:rsidR="002A5AD7" w:rsidRPr="00473DD4">
        <w:rPr>
          <w:sz w:val="24"/>
          <w:szCs w:val="24"/>
        </w:rPr>
        <w:t>021</w:t>
      </w:r>
      <w:r w:rsidR="002A5AD7" w:rsidRPr="00473DD4">
        <w:rPr>
          <w:rFonts w:hAnsi="宋体" w:hint="eastAsia"/>
          <w:sz w:val="24"/>
          <w:szCs w:val="24"/>
        </w:rPr>
        <w:t>～</w:t>
      </w:r>
      <w:r w:rsidR="002A5AD7" w:rsidRPr="00473DD4">
        <w:rPr>
          <w:sz w:val="24"/>
          <w:szCs w:val="24"/>
        </w:rPr>
        <w:t>2022</w:t>
      </w:r>
      <w:r w:rsidR="002A5AD7" w:rsidRPr="00473DD4">
        <w:rPr>
          <w:rFonts w:hint="eastAsia"/>
          <w:sz w:val="24"/>
          <w:szCs w:val="24"/>
        </w:rPr>
        <w:t>年</w:t>
      </w:r>
      <w:r w:rsidRPr="00473DD4">
        <w:rPr>
          <w:rFonts w:hint="eastAsia"/>
          <w:sz w:val="24"/>
          <w:szCs w:val="24"/>
        </w:rPr>
        <w:t>海南产区2</w:t>
      </w:r>
      <w:r w:rsidRPr="00473DD4">
        <w:rPr>
          <w:sz w:val="24"/>
          <w:szCs w:val="24"/>
        </w:rPr>
        <w:t>5</w:t>
      </w:r>
      <w:r w:rsidRPr="00473DD4">
        <w:rPr>
          <w:rFonts w:hint="eastAsia"/>
          <w:sz w:val="24"/>
          <w:szCs w:val="24"/>
        </w:rPr>
        <w:t>批</w:t>
      </w:r>
      <w:r w:rsidR="002A5AD7" w:rsidRPr="00473DD4">
        <w:rPr>
          <w:rFonts w:hint="eastAsia"/>
          <w:sz w:val="24"/>
          <w:szCs w:val="24"/>
        </w:rPr>
        <w:t>、广东产区1</w:t>
      </w:r>
      <w:r w:rsidR="002A5AD7" w:rsidRPr="00473DD4">
        <w:rPr>
          <w:sz w:val="24"/>
          <w:szCs w:val="24"/>
        </w:rPr>
        <w:t>0</w:t>
      </w:r>
      <w:r w:rsidR="002A5AD7" w:rsidRPr="00473DD4">
        <w:rPr>
          <w:rFonts w:hint="eastAsia"/>
          <w:sz w:val="24"/>
          <w:szCs w:val="24"/>
        </w:rPr>
        <w:t>批和云南产区7批</w:t>
      </w:r>
      <w:r w:rsidR="005A6D0B" w:rsidRPr="00473DD4">
        <w:rPr>
          <w:rFonts w:hint="eastAsia"/>
          <w:sz w:val="24"/>
          <w:szCs w:val="24"/>
        </w:rPr>
        <w:t>高氨</w:t>
      </w:r>
      <w:r w:rsidR="002A5AD7" w:rsidRPr="00473DD4">
        <w:rPr>
          <w:rFonts w:hint="eastAsia"/>
          <w:sz w:val="24"/>
          <w:szCs w:val="24"/>
        </w:rPr>
        <w:t>浓缩天然胶乳的凝块含量和残渣含量的检验数据，分别见表1、表2和表3。</w:t>
      </w:r>
      <w:r w:rsidR="002376CB" w:rsidRPr="00473DD4">
        <w:rPr>
          <w:rFonts w:hint="eastAsia"/>
          <w:sz w:val="24"/>
          <w:szCs w:val="24"/>
        </w:rPr>
        <w:t>从上述各批次的数据可以看出，</w:t>
      </w:r>
      <w:r w:rsidR="001D14D4" w:rsidRPr="00473DD4">
        <w:rPr>
          <w:rFonts w:hint="eastAsia"/>
          <w:sz w:val="24"/>
          <w:szCs w:val="24"/>
        </w:rPr>
        <w:t>海南产区的</w:t>
      </w:r>
      <w:r w:rsidR="00CD40CC" w:rsidRPr="00473DD4">
        <w:rPr>
          <w:rFonts w:hint="eastAsia"/>
          <w:sz w:val="24"/>
          <w:szCs w:val="24"/>
        </w:rPr>
        <w:t>凝块含量在</w:t>
      </w:r>
      <w:r w:rsidR="002E27D7" w:rsidRPr="00473DD4">
        <w:rPr>
          <w:rFonts w:hint="eastAsia"/>
          <w:sz w:val="24"/>
          <w:szCs w:val="24"/>
        </w:rPr>
        <w:t>0</w:t>
      </w:r>
      <w:r w:rsidR="002E27D7" w:rsidRPr="00473DD4">
        <w:rPr>
          <w:sz w:val="24"/>
          <w:szCs w:val="24"/>
        </w:rPr>
        <w:t>.0012</w:t>
      </w:r>
      <w:r w:rsidR="002376CB" w:rsidRPr="00473DD4">
        <w:rPr>
          <w:rFonts w:hint="eastAsia"/>
          <w:sz w:val="24"/>
          <w:szCs w:val="24"/>
        </w:rPr>
        <w:t>%</w:t>
      </w:r>
      <w:r w:rsidR="002E27D7" w:rsidRPr="00473DD4">
        <w:rPr>
          <w:rFonts w:hAnsi="宋体" w:hint="eastAsia"/>
          <w:sz w:val="24"/>
          <w:szCs w:val="24"/>
        </w:rPr>
        <w:t>～</w:t>
      </w:r>
      <w:r w:rsidR="002E27D7" w:rsidRPr="00473DD4">
        <w:rPr>
          <w:rFonts w:hAnsi="宋体"/>
          <w:sz w:val="24"/>
          <w:szCs w:val="24"/>
        </w:rPr>
        <w:t>0.0102</w:t>
      </w:r>
      <w:r w:rsidR="002376CB" w:rsidRPr="00473DD4">
        <w:rPr>
          <w:rFonts w:hAnsi="宋体"/>
          <w:sz w:val="24"/>
          <w:szCs w:val="24"/>
        </w:rPr>
        <w:t>%</w:t>
      </w:r>
      <w:r w:rsidR="00BF748D" w:rsidRPr="00473DD4">
        <w:rPr>
          <w:rFonts w:hAnsi="宋体" w:hint="eastAsia"/>
          <w:sz w:val="24"/>
          <w:szCs w:val="24"/>
        </w:rPr>
        <w:t>之间</w:t>
      </w:r>
      <w:r w:rsidR="002E27D7" w:rsidRPr="00473DD4">
        <w:rPr>
          <w:rFonts w:hint="eastAsia"/>
          <w:sz w:val="24"/>
          <w:szCs w:val="24"/>
        </w:rPr>
        <w:t>，残渣含量在0</w:t>
      </w:r>
      <w:r w:rsidR="002E27D7" w:rsidRPr="00473DD4">
        <w:rPr>
          <w:sz w:val="24"/>
          <w:szCs w:val="24"/>
        </w:rPr>
        <w:t>.006</w:t>
      </w:r>
      <w:r w:rsidR="002376CB" w:rsidRPr="00473DD4">
        <w:rPr>
          <w:rFonts w:hint="eastAsia"/>
          <w:sz w:val="24"/>
          <w:szCs w:val="24"/>
        </w:rPr>
        <w:t>%</w:t>
      </w:r>
      <w:r w:rsidR="002E27D7" w:rsidRPr="00473DD4">
        <w:rPr>
          <w:rFonts w:hAnsi="宋体" w:hint="eastAsia"/>
          <w:sz w:val="24"/>
          <w:szCs w:val="24"/>
        </w:rPr>
        <w:t>～</w:t>
      </w:r>
      <w:r w:rsidR="002376CB" w:rsidRPr="00473DD4">
        <w:rPr>
          <w:rFonts w:hAnsi="宋体"/>
          <w:sz w:val="24"/>
          <w:szCs w:val="24"/>
        </w:rPr>
        <w:t>0.020%之间；</w:t>
      </w:r>
      <w:r w:rsidR="002E27D7" w:rsidRPr="00473DD4">
        <w:rPr>
          <w:rFonts w:hint="eastAsia"/>
          <w:sz w:val="24"/>
          <w:szCs w:val="24"/>
        </w:rPr>
        <w:t>广东</w:t>
      </w:r>
      <w:r w:rsidR="002376CB" w:rsidRPr="00473DD4">
        <w:rPr>
          <w:rFonts w:hint="eastAsia"/>
          <w:sz w:val="24"/>
          <w:szCs w:val="24"/>
        </w:rPr>
        <w:t>产区凝块含量</w:t>
      </w:r>
      <w:r w:rsidR="00CD40CC" w:rsidRPr="00473DD4">
        <w:rPr>
          <w:sz w:val="24"/>
          <w:szCs w:val="24"/>
        </w:rPr>
        <w:t>0.0007</w:t>
      </w:r>
      <w:bookmarkStart w:id="13" w:name="_Hlk107483698"/>
      <w:r w:rsidR="00747377" w:rsidRPr="00473DD4">
        <w:rPr>
          <w:rFonts w:hint="eastAsia"/>
          <w:sz w:val="24"/>
          <w:szCs w:val="24"/>
        </w:rPr>
        <w:t>%</w:t>
      </w:r>
      <w:r w:rsidR="00CD40CC" w:rsidRPr="00473DD4">
        <w:rPr>
          <w:rFonts w:hAnsi="宋体" w:hint="eastAsia"/>
          <w:sz w:val="24"/>
          <w:szCs w:val="24"/>
        </w:rPr>
        <w:t>～</w:t>
      </w:r>
      <w:bookmarkEnd w:id="13"/>
      <w:r w:rsidR="00CD40CC" w:rsidRPr="00473DD4">
        <w:rPr>
          <w:rFonts w:hAnsi="宋体"/>
          <w:sz w:val="24"/>
          <w:szCs w:val="24"/>
        </w:rPr>
        <w:t>0.0182</w:t>
      </w:r>
      <w:r w:rsidR="00747377" w:rsidRPr="00473DD4">
        <w:rPr>
          <w:rFonts w:hAnsi="宋体" w:hint="eastAsia"/>
          <w:sz w:val="24"/>
          <w:szCs w:val="24"/>
        </w:rPr>
        <w:t>%</w:t>
      </w:r>
      <w:r w:rsidR="00CD40CC" w:rsidRPr="00473DD4">
        <w:rPr>
          <w:rFonts w:hAnsi="宋体" w:hint="eastAsia"/>
          <w:sz w:val="24"/>
          <w:szCs w:val="24"/>
        </w:rPr>
        <w:t>之间，残渣含量在</w:t>
      </w:r>
      <w:r w:rsidR="002376CB" w:rsidRPr="00473DD4">
        <w:rPr>
          <w:rFonts w:hAnsi="宋体"/>
          <w:sz w:val="24"/>
          <w:szCs w:val="24"/>
        </w:rPr>
        <w:t>0.004</w:t>
      </w:r>
      <w:r w:rsidR="00747377" w:rsidRPr="00473DD4">
        <w:rPr>
          <w:rFonts w:hAnsi="宋体" w:hint="eastAsia"/>
          <w:sz w:val="24"/>
          <w:szCs w:val="24"/>
        </w:rPr>
        <w:t>%</w:t>
      </w:r>
      <w:r w:rsidR="002376CB" w:rsidRPr="00473DD4">
        <w:rPr>
          <w:rFonts w:hAnsi="宋体" w:hint="eastAsia"/>
          <w:sz w:val="24"/>
          <w:szCs w:val="24"/>
        </w:rPr>
        <w:t>～</w:t>
      </w:r>
      <w:r w:rsidR="002376CB" w:rsidRPr="00473DD4">
        <w:rPr>
          <w:rFonts w:hAnsi="宋体"/>
          <w:sz w:val="24"/>
          <w:szCs w:val="24"/>
        </w:rPr>
        <w:t>0.009</w:t>
      </w:r>
      <w:r w:rsidR="00747377" w:rsidRPr="00473DD4">
        <w:rPr>
          <w:rFonts w:hAnsi="宋体" w:hint="eastAsia"/>
          <w:sz w:val="24"/>
          <w:szCs w:val="24"/>
        </w:rPr>
        <w:t>%</w:t>
      </w:r>
      <w:r w:rsidR="002376CB" w:rsidRPr="00473DD4">
        <w:rPr>
          <w:rFonts w:hAnsi="宋体" w:hint="eastAsia"/>
          <w:sz w:val="24"/>
          <w:szCs w:val="24"/>
        </w:rPr>
        <w:t>之间；云南产区的</w:t>
      </w:r>
      <w:r w:rsidR="00400B5A" w:rsidRPr="00473DD4">
        <w:rPr>
          <w:rFonts w:hAnsi="宋体" w:hint="eastAsia"/>
          <w:sz w:val="24"/>
          <w:szCs w:val="24"/>
        </w:rPr>
        <w:t>各批次的</w:t>
      </w:r>
      <w:r w:rsidR="002376CB" w:rsidRPr="00473DD4">
        <w:rPr>
          <w:rFonts w:hAnsi="宋体" w:hint="eastAsia"/>
          <w:sz w:val="24"/>
          <w:szCs w:val="24"/>
        </w:rPr>
        <w:t>凝块含量和残渣含量均为</w:t>
      </w:r>
      <w:r w:rsidR="002376CB" w:rsidRPr="00473DD4">
        <w:rPr>
          <w:rFonts w:hAnsi="宋体"/>
          <w:sz w:val="24"/>
          <w:szCs w:val="24"/>
        </w:rPr>
        <w:t>0.01%，批次之间较为稳定</w:t>
      </w:r>
      <w:r w:rsidR="002376CB" w:rsidRPr="00473DD4">
        <w:rPr>
          <w:rFonts w:hAnsi="宋体" w:hint="eastAsia"/>
          <w:sz w:val="24"/>
          <w:szCs w:val="24"/>
        </w:rPr>
        <w:t>。这些产区产品的凝块含量和残渣含量</w:t>
      </w:r>
      <w:r w:rsidR="00400B5A" w:rsidRPr="00473DD4">
        <w:rPr>
          <w:rFonts w:hAnsi="宋体" w:hint="eastAsia"/>
          <w:sz w:val="24"/>
          <w:szCs w:val="24"/>
        </w:rPr>
        <w:t>都</w:t>
      </w:r>
      <w:r w:rsidR="002376CB" w:rsidRPr="00473DD4">
        <w:rPr>
          <w:rFonts w:hAnsi="宋体" w:hint="eastAsia"/>
          <w:sz w:val="24"/>
          <w:szCs w:val="24"/>
        </w:rPr>
        <w:t>符合</w:t>
      </w:r>
      <w:r w:rsidR="002376CB" w:rsidRPr="00473DD4">
        <w:rPr>
          <w:rFonts w:hAnsi="宋体"/>
          <w:sz w:val="24"/>
          <w:szCs w:val="24"/>
        </w:rPr>
        <w:t>ISO 2004:2017</w:t>
      </w:r>
      <w:r w:rsidR="002376CB" w:rsidRPr="00473DD4">
        <w:rPr>
          <w:rFonts w:hAnsi="宋体" w:hint="eastAsia"/>
          <w:sz w:val="24"/>
          <w:szCs w:val="24"/>
        </w:rPr>
        <w:t>的规定。</w:t>
      </w:r>
    </w:p>
    <w:p w14:paraId="7F37C480" w14:textId="77777777" w:rsidR="001B3FF9" w:rsidRPr="00473DD4" w:rsidRDefault="001B3FF9" w:rsidP="001B3FF9">
      <w:pPr>
        <w:pStyle w:val="a"/>
        <w:numPr>
          <w:ilvl w:val="0"/>
          <w:numId w:val="0"/>
        </w:numPr>
        <w:jc w:val="center"/>
        <w:rPr>
          <w:sz w:val="24"/>
          <w:szCs w:val="24"/>
        </w:rPr>
      </w:pPr>
    </w:p>
    <w:p w14:paraId="2C4FC9CC" w14:textId="03E40480" w:rsidR="001B3FF9" w:rsidRPr="00473DD4" w:rsidRDefault="001B3FF9" w:rsidP="001B3FF9">
      <w:pPr>
        <w:pStyle w:val="a"/>
        <w:numPr>
          <w:ilvl w:val="0"/>
          <w:numId w:val="0"/>
        </w:numPr>
        <w:jc w:val="center"/>
        <w:rPr>
          <w:sz w:val="24"/>
          <w:szCs w:val="24"/>
        </w:rPr>
      </w:pPr>
      <w:r w:rsidRPr="00473DD4">
        <w:rPr>
          <w:rFonts w:hint="eastAsia"/>
          <w:sz w:val="24"/>
          <w:szCs w:val="24"/>
        </w:rPr>
        <w:t>表</w:t>
      </w:r>
      <w:r w:rsidRPr="00473DD4">
        <w:rPr>
          <w:sz w:val="24"/>
          <w:szCs w:val="24"/>
        </w:rPr>
        <w:t xml:space="preserve">1 </w:t>
      </w:r>
      <w:r w:rsidRPr="00473DD4">
        <w:rPr>
          <w:rFonts w:hint="eastAsia"/>
          <w:sz w:val="24"/>
          <w:szCs w:val="24"/>
        </w:rPr>
        <w:t>海南产区</w:t>
      </w:r>
      <w:r w:rsidR="009F43CE" w:rsidRPr="00473DD4">
        <w:rPr>
          <w:rFonts w:hint="eastAsia"/>
          <w:sz w:val="24"/>
          <w:szCs w:val="24"/>
        </w:rPr>
        <w:t>高氨</w:t>
      </w:r>
      <w:r w:rsidRPr="00473DD4">
        <w:rPr>
          <w:rFonts w:hint="eastAsia"/>
          <w:sz w:val="24"/>
          <w:szCs w:val="24"/>
        </w:rPr>
        <w:t>浓缩天然胶乳</w:t>
      </w:r>
    </w:p>
    <w:p w14:paraId="0BFD5D8C" w14:textId="52A61BAA" w:rsidR="001B3FF9" w:rsidRPr="00473DD4" w:rsidRDefault="001B3FF9" w:rsidP="001B3FF9">
      <w:pPr>
        <w:pStyle w:val="a"/>
        <w:numPr>
          <w:ilvl w:val="0"/>
          <w:numId w:val="0"/>
        </w:numPr>
        <w:jc w:val="center"/>
        <w:rPr>
          <w:sz w:val="24"/>
          <w:szCs w:val="24"/>
        </w:rPr>
      </w:pPr>
      <w:r w:rsidRPr="00473DD4">
        <w:rPr>
          <w:rFonts w:hint="eastAsia"/>
          <w:sz w:val="24"/>
          <w:szCs w:val="24"/>
        </w:rPr>
        <w:t>凝块含量和残渣含量检验数据（2</w:t>
      </w:r>
      <w:r w:rsidRPr="00473DD4">
        <w:rPr>
          <w:sz w:val="24"/>
          <w:szCs w:val="24"/>
        </w:rPr>
        <w:t>021-2022</w:t>
      </w:r>
      <w:r w:rsidRPr="00473DD4">
        <w:rPr>
          <w:rFonts w:hint="eastAsia"/>
          <w:sz w:val="24"/>
          <w:szCs w:val="24"/>
        </w:rPr>
        <w:t>）</w:t>
      </w:r>
    </w:p>
    <w:tbl>
      <w:tblPr>
        <w:tblStyle w:val="a8"/>
        <w:tblW w:w="0" w:type="auto"/>
        <w:tblLook w:val="04A0" w:firstRow="1" w:lastRow="0" w:firstColumn="1" w:lastColumn="0" w:noHBand="0" w:noVBand="1"/>
      </w:tblPr>
      <w:tblGrid>
        <w:gridCol w:w="1510"/>
        <w:gridCol w:w="1510"/>
        <w:gridCol w:w="1510"/>
        <w:gridCol w:w="1510"/>
        <w:gridCol w:w="1510"/>
        <w:gridCol w:w="1510"/>
      </w:tblGrid>
      <w:tr w:rsidR="00920491" w:rsidRPr="00920491" w14:paraId="049D4D32" w14:textId="77777777" w:rsidTr="009E5873">
        <w:tc>
          <w:tcPr>
            <w:tcW w:w="1510" w:type="dxa"/>
          </w:tcPr>
          <w:p w14:paraId="319C3229" w14:textId="4EF93D32" w:rsidR="009E5873" w:rsidRPr="00473DD4" w:rsidRDefault="009E5873" w:rsidP="001B3FF9">
            <w:pPr>
              <w:pStyle w:val="a"/>
              <w:numPr>
                <w:ilvl w:val="0"/>
                <w:numId w:val="0"/>
              </w:numPr>
              <w:jc w:val="center"/>
              <w:rPr>
                <w:sz w:val="24"/>
                <w:szCs w:val="24"/>
              </w:rPr>
            </w:pPr>
            <w:bookmarkStart w:id="14" w:name="_Hlk107479802"/>
            <w:r w:rsidRPr="00473DD4">
              <w:rPr>
                <w:rFonts w:hint="eastAsia"/>
                <w:sz w:val="24"/>
                <w:szCs w:val="24"/>
              </w:rPr>
              <w:t>批次</w:t>
            </w:r>
          </w:p>
        </w:tc>
        <w:tc>
          <w:tcPr>
            <w:tcW w:w="1510" w:type="dxa"/>
          </w:tcPr>
          <w:p w14:paraId="503D1567" w14:textId="6615B3A5" w:rsidR="009E5873" w:rsidRPr="00473DD4" w:rsidRDefault="009E5873" w:rsidP="001B3FF9">
            <w:pPr>
              <w:pStyle w:val="a"/>
              <w:numPr>
                <w:ilvl w:val="0"/>
                <w:numId w:val="0"/>
              </w:numPr>
              <w:jc w:val="center"/>
              <w:rPr>
                <w:sz w:val="24"/>
                <w:szCs w:val="24"/>
              </w:rPr>
            </w:pPr>
            <w:r w:rsidRPr="00473DD4">
              <w:rPr>
                <w:rFonts w:hint="eastAsia"/>
                <w:sz w:val="24"/>
                <w:szCs w:val="24"/>
              </w:rPr>
              <w:t>凝块含量</w:t>
            </w:r>
          </w:p>
        </w:tc>
        <w:tc>
          <w:tcPr>
            <w:tcW w:w="1510" w:type="dxa"/>
          </w:tcPr>
          <w:p w14:paraId="526AE756" w14:textId="51BEB43A" w:rsidR="009E5873" w:rsidRPr="00473DD4" w:rsidRDefault="009E5873" w:rsidP="001B3FF9">
            <w:pPr>
              <w:pStyle w:val="a"/>
              <w:numPr>
                <w:ilvl w:val="0"/>
                <w:numId w:val="0"/>
              </w:numPr>
              <w:jc w:val="center"/>
              <w:rPr>
                <w:sz w:val="24"/>
                <w:szCs w:val="24"/>
              </w:rPr>
            </w:pPr>
            <w:r w:rsidRPr="00473DD4">
              <w:rPr>
                <w:rFonts w:hint="eastAsia"/>
                <w:sz w:val="24"/>
                <w:szCs w:val="24"/>
              </w:rPr>
              <w:t>残渣含量</w:t>
            </w:r>
          </w:p>
        </w:tc>
        <w:tc>
          <w:tcPr>
            <w:tcW w:w="1510" w:type="dxa"/>
          </w:tcPr>
          <w:p w14:paraId="6A399CB1" w14:textId="762B9306" w:rsidR="009E5873" w:rsidRPr="00473DD4" w:rsidRDefault="009E5873" w:rsidP="001B3FF9">
            <w:pPr>
              <w:pStyle w:val="a"/>
              <w:numPr>
                <w:ilvl w:val="0"/>
                <w:numId w:val="0"/>
              </w:numPr>
              <w:jc w:val="center"/>
              <w:rPr>
                <w:sz w:val="24"/>
                <w:szCs w:val="24"/>
              </w:rPr>
            </w:pPr>
            <w:r w:rsidRPr="00473DD4">
              <w:rPr>
                <w:rFonts w:hint="eastAsia"/>
                <w:sz w:val="24"/>
                <w:szCs w:val="24"/>
              </w:rPr>
              <w:t>批次</w:t>
            </w:r>
          </w:p>
        </w:tc>
        <w:tc>
          <w:tcPr>
            <w:tcW w:w="1510" w:type="dxa"/>
          </w:tcPr>
          <w:p w14:paraId="3F3D12F5" w14:textId="36B07093" w:rsidR="009E5873" w:rsidRPr="00473DD4" w:rsidRDefault="009E5873" w:rsidP="001B3FF9">
            <w:pPr>
              <w:pStyle w:val="a"/>
              <w:numPr>
                <w:ilvl w:val="0"/>
                <w:numId w:val="0"/>
              </w:numPr>
              <w:jc w:val="center"/>
              <w:rPr>
                <w:sz w:val="24"/>
                <w:szCs w:val="24"/>
              </w:rPr>
            </w:pPr>
            <w:r w:rsidRPr="00473DD4">
              <w:rPr>
                <w:rFonts w:hint="eastAsia"/>
                <w:sz w:val="24"/>
                <w:szCs w:val="24"/>
              </w:rPr>
              <w:t>凝块含量</w:t>
            </w:r>
          </w:p>
        </w:tc>
        <w:tc>
          <w:tcPr>
            <w:tcW w:w="1510" w:type="dxa"/>
          </w:tcPr>
          <w:p w14:paraId="250D26FC" w14:textId="6BD748F5" w:rsidR="009E5873" w:rsidRPr="00473DD4" w:rsidRDefault="009E5873" w:rsidP="001B3FF9">
            <w:pPr>
              <w:pStyle w:val="a"/>
              <w:numPr>
                <w:ilvl w:val="0"/>
                <w:numId w:val="0"/>
              </w:numPr>
              <w:jc w:val="center"/>
              <w:rPr>
                <w:sz w:val="24"/>
                <w:szCs w:val="24"/>
              </w:rPr>
            </w:pPr>
            <w:r w:rsidRPr="00473DD4">
              <w:rPr>
                <w:rFonts w:hint="eastAsia"/>
                <w:sz w:val="24"/>
                <w:szCs w:val="24"/>
              </w:rPr>
              <w:t>残渣含量</w:t>
            </w:r>
          </w:p>
        </w:tc>
      </w:tr>
      <w:tr w:rsidR="00920491" w:rsidRPr="00920491" w14:paraId="31D05184" w14:textId="77777777" w:rsidTr="00D64B63">
        <w:tc>
          <w:tcPr>
            <w:tcW w:w="1510" w:type="dxa"/>
          </w:tcPr>
          <w:p w14:paraId="21A71AC2" w14:textId="4B29E188" w:rsidR="001D5448" w:rsidRPr="00473DD4" w:rsidRDefault="001D5448" w:rsidP="001D5448">
            <w:pPr>
              <w:pStyle w:val="a"/>
              <w:numPr>
                <w:ilvl w:val="0"/>
                <w:numId w:val="0"/>
              </w:numPr>
              <w:jc w:val="center"/>
              <w:rPr>
                <w:sz w:val="24"/>
                <w:szCs w:val="24"/>
              </w:rPr>
            </w:pPr>
            <w:r w:rsidRPr="00473DD4">
              <w:rPr>
                <w:rFonts w:hint="eastAsia"/>
                <w:sz w:val="24"/>
                <w:szCs w:val="24"/>
              </w:rPr>
              <w:t>1</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22BA42AB" w14:textId="23887D16"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0.0034 </w:t>
            </w:r>
          </w:p>
        </w:tc>
        <w:tc>
          <w:tcPr>
            <w:tcW w:w="1510" w:type="dxa"/>
            <w:tcBorders>
              <w:top w:val="single" w:sz="4" w:space="0" w:color="auto"/>
              <w:left w:val="nil"/>
              <w:bottom w:val="single" w:sz="4" w:space="0" w:color="auto"/>
              <w:right w:val="single" w:sz="4" w:space="0" w:color="auto"/>
            </w:tcBorders>
            <w:shd w:val="clear" w:color="auto" w:fill="auto"/>
            <w:vAlign w:val="center"/>
          </w:tcPr>
          <w:p w14:paraId="5E9C6AD1" w14:textId="46337B80"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0.010 </w:t>
            </w:r>
          </w:p>
        </w:tc>
        <w:tc>
          <w:tcPr>
            <w:tcW w:w="1510" w:type="dxa"/>
          </w:tcPr>
          <w:p w14:paraId="31BAC5D1" w14:textId="761498FB"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4</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6543C05C" w14:textId="1DAFF3CC"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0.0044 </w:t>
            </w:r>
          </w:p>
        </w:tc>
        <w:tc>
          <w:tcPr>
            <w:tcW w:w="1510" w:type="dxa"/>
            <w:tcBorders>
              <w:top w:val="single" w:sz="4" w:space="0" w:color="auto"/>
              <w:left w:val="nil"/>
              <w:bottom w:val="single" w:sz="4" w:space="0" w:color="auto"/>
              <w:right w:val="single" w:sz="4" w:space="0" w:color="auto"/>
            </w:tcBorders>
            <w:shd w:val="clear" w:color="auto" w:fill="auto"/>
            <w:vAlign w:val="center"/>
          </w:tcPr>
          <w:p w14:paraId="733776AA" w14:textId="0228AC5C"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0.010 </w:t>
            </w:r>
          </w:p>
        </w:tc>
      </w:tr>
      <w:tr w:rsidR="00920491" w:rsidRPr="00920491" w14:paraId="3C8CAB15" w14:textId="77777777" w:rsidTr="00D64B63">
        <w:tc>
          <w:tcPr>
            <w:tcW w:w="1510" w:type="dxa"/>
          </w:tcPr>
          <w:p w14:paraId="1FD4153D" w14:textId="1E1A73F4" w:rsidR="001D5448" w:rsidRPr="00473DD4" w:rsidRDefault="001D5448" w:rsidP="001D5448">
            <w:pPr>
              <w:pStyle w:val="a"/>
              <w:numPr>
                <w:ilvl w:val="0"/>
                <w:numId w:val="0"/>
              </w:numPr>
              <w:jc w:val="center"/>
              <w:rPr>
                <w:sz w:val="24"/>
                <w:szCs w:val="24"/>
              </w:rPr>
            </w:pPr>
            <w:r w:rsidRPr="00473DD4">
              <w:rPr>
                <w:rFonts w:hint="eastAsia"/>
                <w:sz w:val="24"/>
                <w:szCs w:val="24"/>
              </w:rPr>
              <w:t>2</w:t>
            </w:r>
          </w:p>
        </w:tc>
        <w:tc>
          <w:tcPr>
            <w:tcW w:w="1510" w:type="dxa"/>
            <w:tcBorders>
              <w:top w:val="nil"/>
              <w:left w:val="single" w:sz="4" w:space="0" w:color="auto"/>
              <w:bottom w:val="single" w:sz="4" w:space="0" w:color="auto"/>
              <w:right w:val="single" w:sz="4" w:space="0" w:color="auto"/>
            </w:tcBorders>
            <w:shd w:val="clear" w:color="auto" w:fill="auto"/>
            <w:vAlign w:val="center"/>
          </w:tcPr>
          <w:p w14:paraId="263F884C" w14:textId="4015B46B"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0.0040 </w:t>
            </w:r>
          </w:p>
        </w:tc>
        <w:tc>
          <w:tcPr>
            <w:tcW w:w="1510" w:type="dxa"/>
            <w:tcBorders>
              <w:top w:val="nil"/>
              <w:left w:val="nil"/>
              <w:bottom w:val="single" w:sz="4" w:space="0" w:color="auto"/>
              <w:right w:val="single" w:sz="4" w:space="0" w:color="auto"/>
            </w:tcBorders>
            <w:shd w:val="clear" w:color="auto" w:fill="auto"/>
            <w:vAlign w:val="center"/>
          </w:tcPr>
          <w:p w14:paraId="6E5C9BDB" w14:textId="1BB73B53"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0.008 </w:t>
            </w:r>
          </w:p>
        </w:tc>
        <w:tc>
          <w:tcPr>
            <w:tcW w:w="1510" w:type="dxa"/>
          </w:tcPr>
          <w:p w14:paraId="71D40F00" w14:textId="4C5FBCED"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5</w:t>
            </w:r>
          </w:p>
        </w:tc>
        <w:tc>
          <w:tcPr>
            <w:tcW w:w="1510" w:type="dxa"/>
            <w:tcBorders>
              <w:top w:val="nil"/>
              <w:left w:val="single" w:sz="4" w:space="0" w:color="auto"/>
              <w:bottom w:val="single" w:sz="4" w:space="0" w:color="auto"/>
              <w:right w:val="single" w:sz="4" w:space="0" w:color="auto"/>
            </w:tcBorders>
            <w:shd w:val="clear" w:color="auto" w:fill="auto"/>
            <w:vAlign w:val="center"/>
          </w:tcPr>
          <w:p w14:paraId="6F50694F" w14:textId="6D68F154"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0.0077 </w:t>
            </w:r>
          </w:p>
        </w:tc>
        <w:tc>
          <w:tcPr>
            <w:tcW w:w="1510" w:type="dxa"/>
            <w:tcBorders>
              <w:top w:val="nil"/>
              <w:left w:val="nil"/>
              <w:bottom w:val="single" w:sz="4" w:space="0" w:color="auto"/>
              <w:right w:val="single" w:sz="4" w:space="0" w:color="auto"/>
            </w:tcBorders>
            <w:shd w:val="clear" w:color="auto" w:fill="auto"/>
            <w:vAlign w:val="center"/>
          </w:tcPr>
          <w:p w14:paraId="7AE4F4B5" w14:textId="6DFF0E4A"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0.011 </w:t>
            </w:r>
          </w:p>
        </w:tc>
      </w:tr>
      <w:tr w:rsidR="00920491" w:rsidRPr="00920491" w14:paraId="297707ED" w14:textId="77777777" w:rsidTr="00D64B63">
        <w:tc>
          <w:tcPr>
            <w:tcW w:w="1510" w:type="dxa"/>
          </w:tcPr>
          <w:p w14:paraId="7B8C0AAF" w14:textId="7226CB16" w:rsidR="001D5448" w:rsidRPr="00473DD4" w:rsidRDefault="001D5448" w:rsidP="001D5448">
            <w:pPr>
              <w:pStyle w:val="a"/>
              <w:numPr>
                <w:ilvl w:val="0"/>
                <w:numId w:val="0"/>
              </w:numPr>
              <w:jc w:val="center"/>
              <w:rPr>
                <w:sz w:val="24"/>
                <w:szCs w:val="24"/>
              </w:rPr>
            </w:pPr>
            <w:r w:rsidRPr="00473DD4">
              <w:rPr>
                <w:rFonts w:hint="eastAsia"/>
                <w:sz w:val="24"/>
                <w:szCs w:val="24"/>
              </w:rPr>
              <w:t>3</w:t>
            </w:r>
          </w:p>
        </w:tc>
        <w:tc>
          <w:tcPr>
            <w:tcW w:w="1510" w:type="dxa"/>
            <w:tcBorders>
              <w:top w:val="nil"/>
              <w:left w:val="single" w:sz="4" w:space="0" w:color="auto"/>
              <w:bottom w:val="single" w:sz="4" w:space="0" w:color="auto"/>
              <w:right w:val="single" w:sz="4" w:space="0" w:color="auto"/>
            </w:tcBorders>
            <w:shd w:val="clear" w:color="auto" w:fill="auto"/>
            <w:vAlign w:val="center"/>
          </w:tcPr>
          <w:p w14:paraId="4682D568" w14:textId="5F6B9972"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0.0062 </w:t>
            </w:r>
          </w:p>
        </w:tc>
        <w:tc>
          <w:tcPr>
            <w:tcW w:w="1510" w:type="dxa"/>
            <w:tcBorders>
              <w:top w:val="nil"/>
              <w:left w:val="nil"/>
              <w:bottom w:val="single" w:sz="4" w:space="0" w:color="auto"/>
              <w:right w:val="single" w:sz="4" w:space="0" w:color="auto"/>
            </w:tcBorders>
            <w:shd w:val="clear" w:color="auto" w:fill="auto"/>
            <w:vAlign w:val="center"/>
          </w:tcPr>
          <w:p w14:paraId="2441DE1C" w14:textId="3DEA9064"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0.008 </w:t>
            </w:r>
          </w:p>
        </w:tc>
        <w:tc>
          <w:tcPr>
            <w:tcW w:w="1510" w:type="dxa"/>
          </w:tcPr>
          <w:p w14:paraId="0DF29E29" w14:textId="03135791"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6</w:t>
            </w:r>
          </w:p>
        </w:tc>
        <w:tc>
          <w:tcPr>
            <w:tcW w:w="1510" w:type="dxa"/>
            <w:tcBorders>
              <w:top w:val="nil"/>
              <w:left w:val="single" w:sz="4" w:space="0" w:color="auto"/>
              <w:bottom w:val="single" w:sz="4" w:space="0" w:color="auto"/>
              <w:right w:val="single" w:sz="4" w:space="0" w:color="auto"/>
            </w:tcBorders>
            <w:shd w:val="clear" w:color="auto" w:fill="auto"/>
            <w:vAlign w:val="center"/>
          </w:tcPr>
          <w:p w14:paraId="2FAA3109" w14:textId="6CD41781"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0.0062 </w:t>
            </w:r>
          </w:p>
        </w:tc>
        <w:tc>
          <w:tcPr>
            <w:tcW w:w="1510" w:type="dxa"/>
            <w:tcBorders>
              <w:top w:val="nil"/>
              <w:left w:val="nil"/>
              <w:bottom w:val="single" w:sz="4" w:space="0" w:color="auto"/>
              <w:right w:val="single" w:sz="4" w:space="0" w:color="auto"/>
            </w:tcBorders>
            <w:shd w:val="clear" w:color="auto" w:fill="auto"/>
            <w:vAlign w:val="center"/>
          </w:tcPr>
          <w:p w14:paraId="2F27EB34" w14:textId="1F969BFD"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0.006 </w:t>
            </w:r>
          </w:p>
        </w:tc>
      </w:tr>
      <w:tr w:rsidR="00920491" w:rsidRPr="00920491" w14:paraId="36C80471" w14:textId="77777777" w:rsidTr="00D64B63">
        <w:tc>
          <w:tcPr>
            <w:tcW w:w="1510" w:type="dxa"/>
          </w:tcPr>
          <w:p w14:paraId="5677E75D" w14:textId="3CA20000" w:rsidR="001D5448" w:rsidRPr="00473DD4" w:rsidRDefault="001D5448" w:rsidP="001D5448">
            <w:pPr>
              <w:pStyle w:val="a"/>
              <w:numPr>
                <w:ilvl w:val="0"/>
                <w:numId w:val="0"/>
              </w:numPr>
              <w:jc w:val="center"/>
              <w:rPr>
                <w:sz w:val="24"/>
                <w:szCs w:val="24"/>
              </w:rPr>
            </w:pPr>
            <w:r w:rsidRPr="00473DD4">
              <w:rPr>
                <w:rFonts w:hint="eastAsia"/>
                <w:sz w:val="24"/>
                <w:szCs w:val="24"/>
              </w:rPr>
              <w:t>4</w:t>
            </w:r>
          </w:p>
        </w:tc>
        <w:tc>
          <w:tcPr>
            <w:tcW w:w="1510" w:type="dxa"/>
            <w:tcBorders>
              <w:top w:val="nil"/>
              <w:left w:val="single" w:sz="4" w:space="0" w:color="auto"/>
              <w:bottom w:val="single" w:sz="4" w:space="0" w:color="auto"/>
              <w:right w:val="single" w:sz="4" w:space="0" w:color="auto"/>
            </w:tcBorders>
            <w:shd w:val="clear" w:color="auto" w:fill="auto"/>
            <w:vAlign w:val="center"/>
          </w:tcPr>
          <w:p w14:paraId="50F3B393" w14:textId="6AB22E55"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0.0064 </w:t>
            </w:r>
          </w:p>
        </w:tc>
        <w:tc>
          <w:tcPr>
            <w:tcW w:w="1510" w:type="dxa"/>
            <w:tcBorders>
              <w:top w:val="nil"/>
              <w:left w:val="nil"/>
              <w:bottom w:val="single" w:sz="4" w:space="0" w:color="auto"/>
              <w:right w:val="single" w:sz="4" w:space="0" w:color="auto"/>
            </w:tcBorders>
            <w:shd w:val="clear" w:color="auto" w:fill="auto"/>
            <w:vAlign w:val="center"/>
          </w:tcPr>
          <w:p w14:paraId="303CF19C" w14:textId="50A86332"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0.008 </w:t>
            </w:r>
          </w:p>
        </w:tc>
        <w:tc>
          <w:tcPr>
            <w:tcW w:w="1510" w:type="dxa"/>
          </w:tcPr>
          <w:p w14:paraId="2D0DB408" w14:textId="6A62FE1F"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7</w:t>
            </w:r>
          </w:p>
        </w:tc>
        <w:tc>
          <w:tcPr>
            <w:tcW w:w="1510" w:type="dxa"/>
            <w:tcBorders>
              <w:top w:val="nil"/>
              <w:left w:val="single" w:sz="4" w:space="0" w:color="auto"/>
              <w:bottom w:val="single" w:sz="4" w:space="0" w:color="auto"/>
              <w:right w:val="single" w:sz="4" w:space="0" w:color="auto"/>
            </w:tcBorders>
            <w:shd w:val="clear" w:color="auto" w:fill="auto"/>
            <w:vAlign w:val="center"/>
          </w:tcPr>
          <w:p w14:paraId="01C05FE4" w14:textId="6FEAF094"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0.0034 </w:t>
            </w:r>
          </w:p>
        </w:tc>
        <w:tc>
          <w:tcPr>
            <w:tcW w:w="1510" w:type="dxa"/>
            <w:tcBorders>
              <w:top w:val="nil"/>
              <w:left w:val="nil"/>
              <w:bottom w:val="single" w:sz="4" w:space="0" w:color="auto"/>
              <w:right w:val="single" w:sz="4" w:space="0" w:color="auto"/>
            </w:tcBorders>
            <w:shd w:val="clear" w:color="auto" w:fill="auto"/>
            <w:vAlign w:val="center"/>
          </w:tcPr>
          <w:p w14:paraId="4C2B5E28" w14:textId="231C5C66"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0.008 </w:t>
            </w:r>
          </w:p>
        </w:tc>
      </w:tr>
      <w:tr w:rsidR="00920491" w:rsidRPr="00920491" w14:paraId="502F8263" w14:textId="77777777" w:rsidTr="00D64B63">
        <w:tc>
          <w:tcPr>
            <w:tcW w:w="1510" w:type="dxa"/>
          </w:tcPr>
          <w:p w14:paraId="325F40B6" w14:textId="288F4513" w:rsidR="001D5448" w:rsidRPr="00473DD4" w:rsidRDefault="001D5448" w:rsidP="001D5448">
            <w:pPr>
              <w:pStyle w:val="a"/>
              <w:numPr>
                <w:ilvl w:val="0"/>
                <w:numId w:val="0"/>
              </w:numPr>
              <w:jc w:val="center"/>
              <w:rPr>
                <w:sz w:val="24"/>
                <w:szCs w:val="24"/>
              </w:rPr>
            </w:pPr>
            <w:r w:rsidRPr="00473DD4">
              <w:rPr>
                <w:rFonts w:hint="eastAsia"/>
                <w:sz w:val="24"/>
                <w:szCs w:val="24"/>
              </w:rPr>
              <w:t>5</w:t>
            </w:r>
          </w:p>
        </w:tc>
        <w:tc>
          <w:tcPr>
            <w:tcW w:w="1510" w:type="dxa"/>
            <w:tcBorders>
              <w:top w:val="nil"/>
              <w:left w:val="single" w:sz="4" w:space="0" w:color="auto"/>
              <w:bottom w:val="single" w:sz="4" w:space="0" w:color="auto"/>
              <w:right w:val="single" w:sz="4" w:space="0" w:color="auto"/>
            </w:tcBorders>
            <w:shd w:val="clear" w:color="auto" w:fill="auto"/>
            <w:vAlign w:val="center"/>
          </w:tcPr>
          <w:p w14:paraId="0B4261E8" w14:textId="66F259B7"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0.0079 </w:t>
            </w:r>
          </w:p>
        </w:tc>
        <w:tc>
          <w:tcPr>
            <w:tcW w:w="1510" w:type="dxa"/>
            <w:tcBorders>
              <w:top w:val="nil"/>
              <w:left w:val="nil"/>
              <w:bottom w:val="single" w:sz="4" w:space="0" w:color="auto"/>
              <w:right w:val="single" w:sz="4" w:space="0" w:color="auto"/>
            </w:tcBorders>
            <w:shd w:val="clear" w:color="auto" w:fill="auto"/>
            <w:vAlign w:val="center"/>
          </w:tcPr>
          <w:p w14:paraId="0CB2C851" w14:textId="7A68B88A"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0.006 </w:t>
            </w:r>
          </w:p>
        </w:tc>
        <w:tc>
          <w:tcPr>
            <w:tcW w:w="1510" w:type="dxa"/>
          </w:tcPr>
          <w:p w14:paraId="41BB8665" w14:textId="6C386869"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8</w:t>
            </w:r>
          </w:p>
        </w:tc>
        <w:tc>
          <w:tcPr>
            <w:tcW w:w="1510" w:type="dxa"/>
            <w:tcBorders>
              <w:top w:val="nil"/>
              <w:left w:val="single" w:sz="4" w:space="0" w:color="auto"/>
              <w:bottom w:val="single" w:sz="4" w:space="0" w:color="auto"/>
              <w:right w:val="single" w:sz="4" w:space="0" w:color="auto"/>
            </w:tcBorders>
            <w:shd w:val="clear" w:color="auto" w:fill="auto"/>
            <w:vAlign w:val="center"/>
          </w:tcPr>
          <w:p w14:paraId="521FA8A8" w14:textId="121167A2"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0.0045 </w:t>
            </w:r>
          </w:p>
        </w:tc>
        <w:tc>
          <w:tcPr>
            <w:tcW w:w="1510" w:type="dxa"/>
            <w:tcBorders>
              <w:top w:val="nil"/>
              <w:left w:val="nil"/>
              <w:bottom w:val="single" w:sz="4" w:space="0" w:color="auto"/>
              <w:right w:val="single" w:sz="4" w:space="0" w:color="auto"/>
            </w:tcBorders>
            <w:shd w:val="clear" w:color="auto" w:fill="auto"/>
            <w:vAlign w:val="center"/>
          </w:tcPr>
          <w:p w14:paraId="23961850" w14:textId="40C17CA1"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0.014 </w:t>
            </w:r>
          </w:p>
        </w:tc>
      </w:tr>
      <w:tr w:rsidR="00920491" w:rsidRPr="00920491" w14:paraId="16366133" w14:textId="77777777" w:rsidTr="00D64B63">
        <w:tc>
          <w:tcPr>
            <w:tcW w:w="1510" w:type="dxa"/>
          </w:tcPr>
          <w:p w14:paraId="49A9FB30" w14:textId="5E7C8ABD" w:rsidR="001D5448" w:rsidRPr="00473DD4" w:rsidRDefault="001D5448" w:rsidP="001D5448">
            <w:pPr>
              <w:pStyle w:val="a"/>
              <w:numPr>
                <w:ilvl w:val="0"/>
                <w:numId w:val="0"/>
              </w:numPr>
              <w:jc w:val="center"/>
              <w:rPr>
                <w:sz w:val="24"/>
                <w:szCs w:val="24"/>
              </w:rPr>
            </w:pPr>
            <w:r w:rsidRPr="00473DD4">
              <w:rPr>
                <w:rFonts w:hint="eastAsia"/>
                <w:sz w:val="24"/>
                <w:szCs w:val="24"/>
              </w:rPr>
              <w:t>6</w:t>
            </w:r>
          </w:p>
        </w:tc>
        <w:tc>
          <w:tcPr>
            <w:tcW w:w="1510" w:type="dxa"/>
            <w:tcBorders>
              <w:top w:val="nil"/>
              <w:left w:val="single" w:sz="4" w:space="0" w:color="auto"/>
              <w:bottom w:val="single" w:sz="4" w:space="0" w:color="auto"/>
              <w:right w:val="single" w:sz="4" w:space="0" w:color="auto"/>
            </w:tcBorders>
            <w:shd w:val="clear" w:color="auto" w:fill="auto"/>
            <w:vAlign w:val="center"/>
          </w:tcPr>
          <w:p w14:paraId="19163782" w14:textId="1E7C7807"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0.0012 </w:t>
            </w:r>
          </w:p>
        </w:tc>
        <w:tc>
          <w:tcPr>
            <w:tcW w:w="1510" w:type="dxa"/>
            <w:tcBorders>
              <w:top w:val="nil"/>
              <w:left w:val="nil"/>
              <w:bottom w:val="single" w:sz="4" w:space="0" w:color="auto"/>
              <w:right w:val="single" w:sz="4" w:space="0" w:color="auto"/>
            </w:tcBorders>
            <w:shd w:val="clear" w:color="auto" w:fill="auto"/>
            <w:vAlign w:val="center"/>
          </w:tcPr>
          <w:p w14:paraId="045C2C41" w14:textId="28155B9E"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0.012 </w:t>
            </w:r>
          </w:p>
        </w:tc>
        <w:tc>
          <w:tcPr>
            <w:tcW w:w="1510" w:type="dxa"/>
          </w:tcPr>
          <w:p w14:paraId="5F1A6BAA" w14:textId="1268E19C"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9</w:t>
            </w:r>
          </w:p>
        </w:tc>
        <w:tc>
          <w:tcPr>
            <w:tcW w:w="1510" w:type="dxa"/>
            <w:tcBorders>
              <w:top w:val="nil"/>
              <w:left w:val="single" w:sz="4" w:space="0" w:color="auto"/>
              <w:bottom w:val="single" w:sz="4" w:space="0" w:color="auto"/>
              <w:right w:val="single" w:sz="4" w:space="0" w:color="auto"/>
            </w:tcBorders>
            <w:shd w:val="clear" w:color="auto" w:fill="auto"/>
            <w:vAlign w:val="center"/>
          </w:tcPr>
          <w:p w14:paraId="13A13F7D" w14:textId="59D710F7"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0.0051 </w:t>
            </w:r>
          </w:p>
        </w:tc>
        <w:tc>
          <w:tcPr>
            <w:tcW w:w="1510" w:type="dxa"/>
            <w:tcBorders>
              <w:top w:val="nil"/>
              <w:left w:val="nil"/>
              <w:bottom w:val="single" w:sz="4" w:space="0" w:color="auto"/>
              <w:right w:val="single" w:sz="4" w:space="0" w:color="auto"/>
            </w:tcBorders>
            <w:shd w:val="clear" w:color="auto" w:fill="auto"/>
            <w:vAlign w:val="center"/>
          </w:tcPr>
          <w:p w14:paraId="2C0D5303" w14:textId="2AB2C3D3"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0.012 </w:t>
            </w:r>
          </w:p>
        </w:tc>
      </w:tr>
      <w:tr w:rsidR="00920491" w:rsidRPr="00920491" w14:paraId="487DA360" w14:textId="77777777" w:rsidTr="00D64B63">
        <w:tc>
          <w:tcPr>
            <w:tcW w:w="1510" w:type="dxa"/>
          </w:tcPr>
          <w:p w14:paraId="3F3BA377" w14:textId="10E03CB1" w:rsidR="001D5448" w:rsidRPr="00473DD4" w:rsidRDefault="001D5448" w:rsidP="001D5448">
            <w:pPr>
              <w:pStyle w:val="a"/>
              <w:numPr>
                <w:ilvl w:val="0"/>
                <w:numId w:val="0"/>
              </w:numPr>
              <w:jc w:val="center"/>
              <w:rPr>
                <w:sz w:val="24"/>
                <w:szCs w:val="24"/>
              </w:rPr>
            </w:pPr>
            <w:r w:rsidRPr="00473DD4">
              <w:rPr>
                <w:rFonts w:hint="eastAsia"/>
                <w:sz w:val="24"/>
                <w:szCs w:val="24"/>
              </w:rPr>
              <w:t>7</w:t>
            </w:r>
          </w:p>
        </w:tc>
        <w:tc>
          <w:tcPr>
            <w:tcW w:w="1510" w:type="dxa"/>
            <w:tcBorders>
              <w:top w:val="nil"/>
              <w:left w:val="single" w:sz="4" w:space="0" w:color="auto"/>
              <w:bottom w:val="single" w:sz="4" w:space="0" w:color="auto"/>
              <w:right w:val="single" w:sz="4" w:space="0" w:color="auto"/>
            </w:tcBorders>
            <w:shd w:val="clear" w:color="auto" w:fill="auto"/>
            <w:vAlign w:val="center"/>
          </w:tcPr>
          <w:p w14:paraId="6DFAE013" w14:textId="56688348"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0.0040 </w:t>
            </w:r>
          </w:p>
        </w:tc>
        <w:tc>
          <w:tcPr>
            <w:tcW w:w="1510" w:type="dxa"/>
            <w:tcBorders>
              <w:top w:val="nil"/>
              <w:left w:val="nil"/>
              <w:bottom w:val="single" w:sz="4" w:space="0" w:color="auto"/>
              <w:right w:val="single" w:sz="4" w:space="0" w:color="auto"/>
            </w:tcBorders>
            <w:shd w:val="clear" w:color="auto" w:fill="auto"/>
            <w:vAlign w:val="center"/>
          </w:tcPr>
          <w:p w14:paraId="4C731C8E" w14:textId="0281348E"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0.012 </w:t>
            </w:r>
          </w:p>
        </w:tc>
        <w:tc>
          <w:tcPr>
            <w:tcW w:w="1510" w:type="dxa"/>
          </w:tcPr>
          <w:p w14:paraId="771B63E7" w14:textId="536E0A9A" w:rsidR="001D5448" w:rsidRPr="00473DD4" w:rsidRDefault="001D5448" w:rsidP="001D5448">
            <w:pPr>
              <w:pStyle w:val="a"/>
              <w:numPr>
                <w:ilvl w:val="0"/>
                <w:numId w:val="0"/>
              </w:numPr>
              <w:jc w:val="center"/>
              <w:rPr>
                <w:sz w:val="24"/>
                <w:szCs w:val="24"/>
              </w:rPr>
            </w:pPr>
            <w:r w:rsidRPr="00473DD4">
              <w:rPr>
                <w:rFonts w:hint="eastAsia"/>
                <w:sz w:val="24"/>
                <w:szCs w:val="24"/>
              </w:rPr>
              <w:t>2</w:t>
            </w:r>
            <w:r w:rsidRPr="00473DD4">
              <w:rPr>
                <w:sz w:val="24"/>
                <w:szCs w:val="24"/>
              </w:rPr>
              <w:t>0</w:t>
            </w:r>
          </w:p>
        </w:tc>
        <w:tc>
          <w:tcPr>
            <w:tcW w:w="1510" w:type="dxa"/>
            <w:tcBorders>
              <w:top w:val="nil"/>
              <w:left w:val="single" w:sz="4" w:space="0" w:color="auto"/>
              <w:bottom w:val="single" w:sz="4" w:space="0" w:color="auto"/>
              <w:right w:val="single" w:sz="4" w:space="0" w:color="auto"/>
            </w:tcBorders>
            <w:shd w:val="clear" w:color="auto" w:fill="auto"/>
            <w:vAlign w:val="center"/>
          </w:tcPr>
          <w:p w14:paraId="70D47978" w14:textId="270F454E"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0.0017 </w:t>
            </w:r>
          </w:p>
        </w:tc>
        <w:tc>
          <w:tcPr>
            <w:tcW w:w="1510" w:type="dxa"/>
            <w:tcBorders>
              <w:top w:val="nil"/>
              <w:left w:val="nil"/>
              <w:bottom w:val="single" w:sz="4" w:space="0" w:color="auto"/>
              <w:right w:val="single" w:sz="4" w:space="0" w:color="auto"/>
            </w:tcBorders>
            <w:shd w:val="clear" w:color="auto" w:fill="auto"/>
            <w:vAlign w:val="center"/>
          </w:tcPr>
          <w:p w14:paraId="2244E7CF" w14:textId="0FE27809"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0.010 </w:t>
            </w:r>
          </w:p>
        </w:tc>
      </w:tr>
      <w:tr w:rsidR="00920491" w:rsidRPr="00920491" w14:paraId="710249E7" w14:textId="77777777" w:rsidTr="00D64B63">
        <w:tc>
          <w:tcPr>
            <w:tcW w:w="1510" w:type="dxa"/>
          </w:tcPr>
          <w:p w14:paraId="16F1760A" w14:textId="5C62D3BE" w:rsidR="001D5448" w:rsidRPr="00473DD4" w:rsidRDefault="001D5448" w:rsidP="001D5448">
            <w:pPr>
              <w:pStyle w:val="a"/>
              <w:numPr>
                <w:ilvl w:val="0"/>
                <w:numId w:val="0"/>
              </w:numPr>
              <w:jc w:val="center"/>
              <w:rPr>
                <w:sz w:val="24"/>
                <w:szCs w:val="24"/>
              </w:rPr>
            </w:pPr>
            <w:r w:rsidRPr="00473DD4">
              <w:rPr>
                <w:rFonts w:hint="eastAsia"/>
                <w:sz w:val="24"/>
                <w:szCs w:val="24"/>
              </w:rPr>
              <w:t>8</w:t>
            </w:r>
          </w:p>
        </w:tc>
        <w:tc>
          <w:tcPr>
            <w:tcW w:w="1510" w:type="dxa"/>
            <w:tcBorders>
              <w:top w:val="nil"/>
              <w:left w:val="single" w:sz="4" w:space="0" w:color="auto"/>
              <w:bottom w:val="single" w:sz="4" w:space="0" w:color="auto"/>
              <w:right w:val="single" w:sz="4" w:space="0" w:color="auto"/>
            </w:tcBorders>
            <w:shd w:val="clear" w:color="auto" w:fill="auto"/>
            <w:vAlign w:val="center"/>
          </w:tcPr>
          <w:p w14:paraId="484A2125" w14:textId="31C9E56F"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0.0018 </w:t>
            </w:r>
          </w:p>
        </w:tc>
        <w:tc>
          <w:tcPr>
            <w:tcW w:w="1510" w:type="dxa"/>
            <w:tcBorders>
              <w:top w:val="nil"/>
              <w:left w:val="nil"/>
              <w:bottom w:val="single" w:sz="4" w:space="0" w:color="auto"/>
              <w:right w:val="single" w:sz="4" w:space="0" w:color="auto"/>
            </w:tcBorders>
            <w:shd w:val="clear" w:color="auto" w:fill="auto"/>
            <w:vAlign w:val="center"/>
          </w:tcPr>
          <w:p w14:paraId="5EE6552B" w14:textId="29738F7F"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0.009 </w:t>
            </w:r>
          </w:p>
        </w:tc>
        <w:tc>
          <w:tcPr>
            <w:tcW w:w="1510" w:type="dxa"/>
          </w:tcPr>
          <w:p w14:paraId="455E2C76" w14:textId="5AB74543" w:rsidR="001D5448" w:rsidRPr="00473DD4" w:rsidRDefault="001D5448" w:rsidP="001D5448">
            <w:pPr>
              <w:pStyle w:val="a"/>
              <w:numPr>
                <w:ilvl w:val="0"/>
                <w:numId w:val="0"/>
              </w:numPr>
              <w:jc w:val="center"/>
              <w:rPr>
                <w:sz w:val="24"/>
                <w:szCs w:val="24"/>
              </w:rPr>
            </w:pPr>
            <w:r w:rsidRPr="00473DD4">
              <w:rPr>
                <w:rFonts w:hint="eastAsia"/>
                <w:sz w:val="24"/>
                <w:szCs w:val="24"/>
              </w:rPr>
              <w:t>2</w:t>
            </w:r>
            <w:r w:rsidRPr="00473DD4">
              <w:rPr>
                <w:sz w:val="24"/>
                <w:szCs w:val="24"/>
              </w:rPr>
              <w:t>1</w:t>
            </w:r>
          </w:p>
        </w:tc>
        <w:tc>
          <w:tcPr>
            <w:tcW w:w="1510" w:type="dxa"/>
            <w:tcBorders>
              <w:top w:val="single" w:sz="4" w:space="0" w:color="auto"/>
              <w:left w:val="nil"/>
              <w:bottom w:val="single" w:sz="4" w:space="0" w:color="auto"/>
              <w:right w:val="single" w:sz="4" w:space="0" w:color="auto"/>
            </w:tcBorders>
            <w:shd w:val="clear" w:color="auto" w:fill="auto"/>
            <w:vAlign w:val="center"/>
          </w:tcPr>
          <w:p w14:paraId="48DC7C8A" w14:textId="4BAE811F"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0.0020 </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4DA29386" w14:textId="009C61A6" w:rsidR="001D5448" w:rsidRPr="00473DD4" w:rsidRDefault="001D5448" w:rsidP="001D5448">
            <w:pPr>
              <w:pStyle w:val="a"/>
              <w:numPr>
                <w:ilvl w:val="0"/>
                <w:numId w:val="0"/>
              </w:numPr>
              <w:jc w:val="center"/>
              <w:rPr>
                <w:sz w:val="24"/>
                <w:szCs w:val="24"/>
              </w:rPr>
            </w:pPr>
            <w:r w:rsidRPr="00473DD4">
              <w:rPr>
                <w:rFonts w:hint="eastAsia"/>
                <w:sz w:val="22"/>
                <w:szCs w:val="22"/>
              </w:rPr>
              <w:t xml:space="preserve">0.020 </w:t>
            </w:r>
          </w:p>
        </w:tc>
      </w:tr>
      <w:tr w:rsidR="00920491" w:rsidRPr="00920491" w14:paraId="46DAF3B7" w14:textId="77777777" w:rsidTr="00D64B63">
        <w:tc>
          <w:tcPr>
            <w:tcW w:w="1510" w:type="dxa"/>
          </w:tcPr>
          <w:p w14:paraId="7FDA1508" w14:textId="0E2C1FD0" w:rsidR="001D5448" w:rsidRPr="00473DD4" w:rsidRDefault="001D5448" w:rsidP="001D5448">
            <w:pPr>
              <w:pStyle w:val="a"/>
              <w:numPr>
                <w:ilvl w:val="0"/>
                <w:numId w:val="0"/>
              </w:numPr>
              <w:jc w:val="center"/>
              <w:rPr>
                <w:sz w:val="24"/>
                <w:szCs w:val="24"/>
              </w:rPr>
            </w:pPr>
            <w:r w:rsidRPr="00473DD4">
              <w:rPr>
                <w:rFonts w:hint="eastAsia"/>
                <w:sz w:val="24"/>
                <w:szCs w:val="24"/>
              </w:rPr>
              <w:t>9</w:t>
            </w:r>
          </w:p>
        </w:tc>
        <w:tc>
          <w:tcPr>
            <w:tcW w:w="1510" w:type="dxa"/>
            <w:tcBorders>
              <w:top w:val="nil"/>
              <w:left w:val="single" w:sz="4" w:space="0" w:color="auto"/>
              <w:bottom w:val="single" w:sz="4" w:space="0" w:color="auto"/>
              <w:right w:val="single" w:sz="4" w:space="0" w:color="auto"/>
            </w:tcBorders>
            <w:shd w:val="clear" w:color="auto" w:fill="auto"/>
            <w:vAlign w:val="center"/>
          </w:tcPr>
          <w:p w14:paraId="6C65C652" w14:textId="5154C025"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0.0075 </w:t>
            </w:r>
          </w:p>
        </w:tc>
        <w:tc>
          <w:tcPr>
            <w:tcW w:w="1510" w:type="dxa"/>
            <w:tcBorders>
              <w:top w:val="nil"/>
              <w:left w:val="nil"/>
              <w:bottom w:val="single" w:sz="4" w:space="0" w:color="auto"/>
              <w:right w:val="single" w:sz="4" w:space="0" w:color="auto"/>
            </w:tcBorders>
            <w:shd w:val="clear" w:color="auto" w:fill="auto"/>
            <w:vAlign w:val="center"/>
          </w:tcPr>
          <w:p w14:paraId="17761FB8" w14:textId="3B5C3072"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0.010 </w:t>
            </w:r>
          </w:p>
        </w:tc>
        <w:tc>
          <w:tcPr>
            <w:tcW w:w="1510" w:type="dxa"/>
          </w:tcPr>
          <w:p w14:paraId="29AB86EC" w14:textId="17522C95" w:rsidR="001D5448" w:rsidRPr="00473DD4" w:rsidRDefault="001D5448" w:rsidP="001D5448">
            <w:pPr>
              <w:pStyle w:val="a"/>
              <w:numPr>
                <w:ilvl w:val="0"/>
                <w:numId w:val="0"/>
              </w:numPr>
              <w:jc w:val="center"/>
              <w:rPr>
                <w:sz w:val="24"/>
                <w:szCs w:val="24"/>
              </w:rPr>
            </w:pPr>
            <w:r w:rsidRPr="00473DD4">
              <w:rPr>
                <w:rFonts w:hint="eastAsia"/>
                <w:sz w:val="24"/>
                <w:szCs w:val="24"/>
              </w:rPr>
              <w:t>2</w:t>
            </w:r>
            <w:r w:rsidRPr="00473DD4">
              <w:rPr>
                <w:sz w:val="24"/>
                <w:szCs w:val="24"/>
              </w:rPr>
              <w:t>2</w:t>
            </w:r>
          </w:p>
        </w:tc>
        <w:tc>
          <w:tcPr>
            <w:tcW w:w="1510" w:type="dxa"/>
            <w:tcBorders>
              <w:top w:val="single" w:sz="4" w:space="0" w:color="auto"/>
              <w:left w:val="nil"/>
              <w:bottom w:val="single" w:sz="4" w:space="0" w:color="auto"/>
              <w:right w:val="single" w:sz="4" w:space="0" w:color="auto"/>
            </w:tcBorders>
            <w:shd w:val="clear" w:color="auto" w:fill="auto"/>
            <w:vAlign w:val="center"/>
          </w:tcPr>
          <w:p w14:paraId="3463E49A" w14:textId="0A5AD98D"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0.0012 </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7745ABC1" w14:textId="5A58AB32" w:rsidR="001D5448" w:rsidRPr="00473DD4" w:rsidRDefault="001D5448" w:rsidP="001D5448">
            <w:pPr>
              <w:pStyle w:val="a"/>
              <w:numPr>
                <w:ilvl w:val="0"/>
                <w:numId w:val="0"/>
              </w:numPr>
              <w:jc w:val="center"/>
              <w:rPr>
                <w:sz w:val="24"/>
                <w:szCs w:val="24"/>
              </w:rPr>
            </w:pPr>
            <w:r w:rsidRPr="00473DD4">
              <w:rPr>
                <w:rFonts w:hint="eastAsia"/>
                <w:sz w:val="22"/>
                <w:szCs w:val="22"/>
              </w:rPr>
              <w:t xml:space="preserve">0.020 </w:t>
            </w:r>
          </w:p>
        </w:tc>
      </w:tr>
      <w:tr w:rsidR="00920491" w:rsidRPr="00920491" w14:paraId="079C536D" w14:textId="77777777" w:rsidTr="00D64B63">
        <w:tc>
          <w:tcPr>
            <w:tcW w:w="1510" w:type="dxa"/>
          </w:tcPr>
          <w:p w14:paraId="58C47CD6" w14:textId="69A4B517"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0</w:t>
            </w:r>
          </w:p>
        </w:tc>
        <w:tc>
          <w:tcPr>
            <w:tcW w:w="1510" w:type="dxa"/>
            <w:tcBorders>
              <w:top w:val="nil"/>
              <w:left w:val="single" w:sz="4" w:space="0" w:color="auto"/>
              <w:bottom w:val="single" w:sz="4" w:space="0" w:color="auto"/>
              <w:right w:val="single" w:sz="4" w:space="0" w:color="auto"/>
            </w:tcBorders>
            <w:shd w:val="clear" w:color="auto" w:fill="auto"/>
            <w:vAlign w:val="center"/>
          </w:tcPr>
          <w:p w14:paraId="04F5F0EB" w14:textId="5ABB598F"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0.0078 </w:t>
            </w:r>
          </w:p>
        </w:tc>
        <w:tc>
          <w:tcPr>
            <w:tcW w:w="1510" w:type="dxa"/>
            <w:tcBorders>
              <w:top w:val="nil"/>
              <w:left w:val="nil"/>
              <w:bottom w:val="single" w:sz="4" w:space="0" w:color="auto"/>
              <w:right w:val="single" w:sz="4" w:space="0" w:color="auto"/>
            </w:tcBorders>
            <w:shd w:val="clear" w:color="auto" w:fill="auto"/>
            <w:vAlign w:val="center"/>
          </w:tcPr>
          <w:p w14:paraId="6A280C4F" w14:textId="60679C1D"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0.012 </w:t>
            </w:r>
          </w:p>
        </w:tc>
        <w:tc>
          <w:tcPr>
            <w:tcW w:w="1510" w:type="dxa"/>
          </w:tcPr>
          <w:p w14:paraId="1D6D2198" w14:textId="59405EF6" w:rsidR="001D5448" w:rsidRPr="00473DD4" w:rsidRDefault="001D5448" w:rsidP="001D5448">
            <w:pPr>
              <w:pStyle w:val="a"/>
              <w:numPr>
                <w:ilvl w:val="0"/>
                <w:numId w:val="0"/>
              </w:numPr>
              <w:jc w:val="center"/>
              <w:rPr>
                <w:sz w:val="24"/>
                <w:szCs w:val="24"/>
              </w:rPr>
            </w:pPr>
            <w:r w:rsidRPr="00473DD4">
              <w:rPr>
                <w:rFonts w:hint="eastAsia"/>
                <w:sz w:val="24"/>
                <w:szCs w:val="24"/>
              </w:rPr>
              <w:t>2</w:t>
            </w:r>
            <w:r w:rsidRPr="00473DD4">
              <w:rPr>
                <w:sz w:val="24"/>
                <w:szCs w:val="24"/>
              </w:rPr>
              <w:t>3</w:t>
            </w:r>
          </w:p>
        </w:tc>
        <w:tc>
          <w:tcPr>
            <w:tcW w:w="1510" w:type="dxa"/>
            <w:tcBorders>
              <w:top w:val="single" w:sz="4" w:space="0" w:color="auto"/>
              <w:left w:val="nil"/>
              <w:bottom w:val="single" w:sz="4" w:space="0" w:color="auto"/>
              <w:right w:val="single" w:sz="4" w:space="0" w:color="auto"/>
            </w:tcBorders>
            <w:shd w:val="clear" w:color="auto" w:fill="auto"/>
            <w:vAlign w:val="center"/>
          </w:tcPr>
          <w:p w14:paraId="7EAE9776" w14:textId="16AC929E"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0.0025 </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0AF58281" w14:textId="75817357"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0.014 </w:t>
            </w:r>
          </w:p>
        </w:tc>
      </w:tr>
      <w:tr w:rsidR="00920491" w:rsidRPr="00920491" w14:paraId="26B07A03" w14:textId="77777777" w:rsidTr="00D64B63">
        <w:tc>
          <w:tcPr>
            <w:tcW w:w="1510" w:type="dxa"/>
          </w:tcPr>
          <w:p w14:paraId="133937CB" w14:textId="780C8CB4"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1</w:t>
            </w:r>
          </w:p>
        </w:tc>
        <w:tc>
          <w:tcPr>
            <w:tcW w:w="1510" w:type="dxa"/>
            <w:tcBorders>
              <w:top w:val="nil"/>
              <w:left w:val="single" w:sz="4" w:space="0" w:color="auto"/>
              <w:bottom w:val="single" w:sz="4" w:space="0" w:color="auto"/>
              <w:right w:val="single" w:sz="4" w:space="0" w:color="auto"/>
            </w:tcBorders>
            <w:shd w:val="clear" w:color="auto" w:fill="auto"/>
            <w:vAlign w:val="center"/>
          </w:tcPr>
          <w:p w14:paraId="151E2D42" w14:textId="01DCE439"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0.0102 </w:t>
            </w:r>
          </w:p>
        </w:tc>
        <w:tc>
          <w:tcPr>
            <w:tcW w:w="1510" w:type="dxa"/>
            <w:tcBorders>
              <w:top w:val="nil"/>
              <w:left w:val="nil"/>
              <w:bottom w:val="single" w:sz="4" w:space="0" w:color="auto"/>
              <w:right w:val="single" w:sz="4" w:space="0" w:color="auto"/>
            </w:tcBorders>
            <w:shd w:val="clear" w:color="auto" w:fill="auto"/>
            <w:vAlign w:val="center"/>
          </w:tcPr>
          <w:p w14:paraId="41BAED88" w14:textId="122C1076"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0.006 </w:t>
            </w:r>
          </w:p>
        </w:tc>
        <w:tc>
          <w:tcPr>
            <w:tcW w:w="1510" w:type="dxa"/>
          </w:tcPr>
          <w:p w14:paraId="3B3748DB" w14:textId="5846A567" w:rsidR="001D5448" w:rsidRPr="00473DD4" w:rsidRDefault="001D5448" w:rsidP="001D5448">
            <w:pPr>
              <w:pStyle w:val="a"/>
              <w:numPr>
                <w:ilvl w:val="0"/>
                <w:numId w:val="0"/>
              </w:numPr>
              <w:jc w:val="center"/>
              <w:rPr>
                <w:sz w:val="24"/>
                <w:szCs w:val="24"/>
              </w:rPr>
            </w:pPr>
            <w:r w:rsidRPr="00473DD4">
              <w:rPr>
                <w:rFonts w:hint="eastAsia"/>
                <w:sz w:val="24"/>
                <w:szCs w:val="24"/>
              </w:rPr>
              <w:t>2</w:t>
            </w:r>
            <w:r w:rsidRPr="00473DD4">
              <w:rPr>
                <w:sz w:val="24"/>
                <w:szCs w:val="24"/>
              </w:rPr>
              <w:t>4</w:t>
            </w:r>
          </w:p>
        </w:tc>
        <w:tc>
          <w:tcPr>
            <w:tcW w:w="1510" w:type="dxa"/>
            <w:tcBorders>
              <w:top w:val="single" w:sz="4" w:space="0" w:color="auto"/>
              <w:left w:val="nil"/>
              <w:bottom w:val="single" w:sz="4" w:space="0" w:color="auto"/>
              <w:right w:val="single" w:sz="4" w:space="0" w:color="auto"/>
            </w:tcBorders>
            <w:shd w:val="clear" w:color="auto" w:fill="auto"/>
            <w:vAlign w:val="center"/>
          </w:tcPr>
          <w:p w14:paraId="52F2DA37" w14:textId="0232B670"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0.0073 </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49AA55F5" w14:textId="6E8D9477"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0.016 </w:t>
            </w:r>
          </w:p>
        </w:tc>
      </w:tr>
      <w:tr w:rsidR="00920491" w:rsidRPr="00920491" w14:paraId="733AAC9C" w14:textId="77777777" w:rsidTr="00D64B63">
        <w:tc>
          <w:tcPr>
            <w:tcW w:w="1510" w:type="dxa"/>
          </w:tcPr>
          <w:p w14:paraId="5B458F0B" w14:textId="352B2056"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2</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168D7D8D" w14:textId="3F8049B9"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0.0034 </w:t>
            </w:r>
          </w:p>
        </w:tc>
        <w:tc>
          <w:tcPr>
            <w:tcW w:w="1510" w:type="dxa"/>
            <w:tcBorders>
              <w:top w:val="single" w:sz="4" w:space="0" w:color="auto"/>
              <w:left w:val="nil"/>
              <w:bottom w:val="single" w:sz="4" w:space="0" w:color="auto"/>
              <w:right w:val="single" w:sz="4" w:space="0" w:color="auto"/>
            </w:tcBorders>
            <w:shd w:val="clear" w:color="auto" w:fill="auto"/>
            <w:vAlign w:val="center"/>
          </w:tcPr>
          <w:p w14:paraId="4D165AEC" w14:textId="37991A4B"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0.008 </w:t>
            </w:r>
          </w:p>
        </w:tc>
        <w:tc>
          <w:tcPr>
            <w:tcW w:w="1510" w:type="dxa"/>
          </w:tcPr>
          <w:p w14:paraId="6DAADB42" w14:textId="745404B1" w:rsidR="001D5448" w:rsidRPr="00473DD4" w:rsidRDefault="001D5448" w:rsidP="001D5448">
            <w:pPr>
              <w:pStyle w:val="a"/>
              <w:numPr>
                <w:ilvl w:val="0"/>
                <w:numId w:val="0"/>
              </w:numPr>
              <w:jc w:val="center"/>
              <w:rPr>
                <w:sz w:val="24"/>
                <w:szCs w:val="24"/>
              </w:rPr>
            </w:pPr>
            <w:r w:rsidRPr="00473DD4">
              <w:rPr>
                <w:rFonts w:hint="eastAsia"/>
                <w:sz w:val="24"/>
                <w:szCs w:val="24"/>
              </w:rPr>
              <w:t>2</w:t>
            </w:r>
            <w:r w:rsidRPr="00473DD4">
              <w:rPr>
                <w:sz w:val="24"/>
                <w:szCs w:val="24"/>
              </w:rPr>
              <w:t>5</w:t>
            </w:r>
          </w:p>
        </w:tc>
        <w:tc>
          <w:tcPr>
            <w:tcW w:w="1510" w:type="dxa"/>
            <w:tcBorders>
              <w:top w:val="single" w:sz="4" w:space="0" w:color="auto"/>
              <w:left w:val="nil"/>
              <w:bottom w:val="single" w:sz="4" w:space="0" w:color="auto"/>
              <w:right w:val="single" w:sz="4" w:space="0" w:color="auto"/>
            </w:tcBorders>
            <w:shd w:val="clear" w:color="auto" w:fill="auto"/>
            <w:vAlign w:val="center"/>
          </w:tcPr>
          <w:p w14:paraId="4EAA76C6" w14:textId="488598C3" w:rsidR="001D5448" w:rsidRPr="00473DD4" w:rsidRDefault="001D5448" w:rsidP="001D5448">
            <w:pPr>
              <w:pStyle w:val="a"/>
              <w:numPr>
                <w:ilvl w:val="0"/>
                <w:numId w:val="0"/>
              </w:numPr>
              <w:jc w:val="center"/>
              <w:rPr>
                <w:sz w:val="24"/>
                <w:szCs w:val="24"/>
              </w:rPr>
            </w:pPr>
            <w:r w:rsidRPr="00473DD4">
              <w:rPr>
                <w:rFonts w:hint="eastAsia"/>
                <w:sz w:val="22"/>
                <w:szCs w:val="22"/>
              </w:rPr>
              <w:t xml:space="preserve">0.0012 </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7C9B773F" w14:textId="4842413D" w:rsidR="001D5448" w:rsidRPr="00473DD4" w:rsidRDefault="001D5448" w:rsidP="001D5448">
            <w:pPr>
              <w:pStyle w:val="a"/>
              <w:numPr>
                <w:ilvl w:val="0"/>
                <w:numId w:val="0"/>
              </w:numPr>
              <w:jc w:val="center"/>
              <w:rPr>
                <w:sz w:val="24"/>
                <w:szCs w:val="24"/>
              </w:rPr>
            </w:pPr>
            <w:r w:rsidRPr="00473DD4">
              <w:rPr>
                <w:rFonts w:hint="eastAsia"/>
                <w:sz w:val="22"/>
                <w:szCs w:val="22"/>
              </w:rPr>
              <w:t xml:space="preserve">0.016 </w:t>
            </w:r>
          </w:p>
        </w:tc>
      </w:tr>
      <w:tr w:rsidR="00920491" w:rsidRPr="00920491" w14:paraId="33B0E421" w14:textId="77777777" w:rsidTr="00D64B63">
        <w:tc>
          <w:tcPr>
            <w:tcW w:w="1510" w:type="dxa"/>
          </w:tcPr>
          <w:p w14:paraId="4EB42F25" w14:textId="15BAFF0B" w:rsidR="001D5448" w:rsidRPr="00473DD4" w:rsidRDefault="001D5448" w:rsidP="001D5448">
            <w:pPr>
              <w:pStyle w:val="a"/>
              <w:numPr>
                <w:ilvl w:val="0"/>
                <w:numId w:val="0"/>
              </w:numPr>
              <w:jc w:val="center"/>
              <w:rPr>
                <w:sz w:val="24"/>
                <w:szCs w:val="24"/>
              </w:rPr>
            </w:pPr>
            <w:r w:rsidRPr="00473DD4">
              <w:rPr>
                <w:rFonts w:hint="eastAsia"/>
                <w:sz w:val="24"/>
                <w:szCs w:val="24"/>
              </w:rPr>
              <w:t>1</w:t>
            </w:r>
            <w:r w:rsidRPr="00473DD4">
              <w:rPr>
                <w:sz w:val="24"/>
                <w:szCs w:val="24"/>
              </w:rPr>
              <w:t>3</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14:paraId="71818A08" w14:textId="4149DC98" w:rsidR="001D5448" w:rsidRPr="00473DD4" w:rsidRDefault="001D5448" w:rsidP="001D5448">
            <w:pPr>
              <w:pStyle w:val="a"/>
              <w:numPr>
                <w:ilvl w:val="0"/>
                <w:numId w:val="0"/>
              </w:numPr>
              <w:jc w:val="center"/>
              <w:rPr>
                <w:sz w:val="22"/>
                <w:szCs w:val="22"/>
              </w:rPr>
            </w:pPr>
            <w:r w:rsidRPr="00473DD4">
              <w:rPr>
                <w:rFonts w:hint="eastAsia"/>
                <w:sz w:val="22"/>
                <w:szCs w:val="22"/>
              </w:rPr>
              <w:t xml:space="preserve">0.0051 </w:t>
            </w:r>
          </w:p>
        </w:tc>
        <w:tc>
          <w:tcPr>
            <w:tcW w:w="1510" w:type="dxa"/>
            <w:tcBorders>
              <w:top w:val="single" w:sz="4" w:space="0" w:color="auto"/>
              <w:left w:val="nil"/>
              <w:bottom w:val="single" w:sz="4" w:space="0" w:color="auto"/>
              <w:right w:val="single" w:sz="4" w:space="0" w:color="auto"/>
            </w:tcBorders>
            <w:shd w:val="clear" w:color="auto" w:fill="auto"/>
            <w:vAlign w:val="center"/>
          </w:tcPr>
          <w:p w14:paraId="1199472D" w14:textId="49A07A2D" w:rsidR="001D5448" w:rsidRPr="00473DD4" w:rsidRDefault="001D5448" w:rsidP="001D5448">
            <w:pPr>
              <w:pStyle w:val="a"/>
              <w:numPr>
                <w:ilvl w:val="0"/>
                <w:numId w:val="0"/>
              </w:numPr>
              <w:jc w:val="center"/>
              <w:rPr>
                <w:sz w:val="22"/>
                <w:szCs w:val="22"/>
              </w:rPr>
            </w:pPr>
            <w:r w:rsidRPr="00473DD4">
              <w:rPr>
                <w:rFonts w:hint="eastAsia"/>
                <w:sz w:val="22"/>
                <w:szCs w:val="22"/>
              </w:rPr>
              <w:t xml:space="preserve">0.006 </w:t>
            </w:r>
          </w:p>
        </w:tc>
        <w:tc>
          <w:tcPr>
            <w:tcW w:w="1510" w:type="dxa"/>
          </w:tcPr>
          <w:p w14:paraId="404C3CF9" w14:textId="77777777" w:rsidR="001D5448" w:rsidRPr="00473DD4" w:rsidRDefault="001D5448" w:rsidP="001D5448">
            <w:pPr>
              <w:pStyle w:val="a"/>
              <w:numPr>
                <w:ilvl w:val="0"/>
                <w:numId w:val="0"/>
              </w:numPr>
              <w:jc w:val="center"/>
              <w:rPr>
                <w:sz w:val="24"/>
                <w:szCs w:val="24"/>
              </w:rPr>
            </w:pPr>
          </w:p>
        </w:tc>
        <w:tc>
          <w:tcPr>
            <w:tcW w:w="1510" w:type="dxa"/>
          </w:tcPr>
          <w:p w14:paraId="47CBFC11" w14:textId="77777777" w:rsidR="001D5448" w:rsidRPr="00473DD4" w:rsidRDefault="001D5448" w:rsidP="001D5448">
            <w:pPr>
              <w:pStyle w:val="a"/>
              <w:numPr>
                <w:ilvl w:val="0"/>
                <w:numId w:val="0"/>
              </w:numPr>
              <w:jc w:val="center"/>
              <w:rPr>
                <w:sz w:val="24"/>
                <w:szCs w:val="24"/>
              </w:rPr>
            </w:pPr>
          </w:p>
        </w:tc>
        <w:tc>
          <w:tcPr>
            <w:tcW w:w="1510" w:type="dxa"/>
          </w:tcPr>
          <w:p w14:paraId="7791E952" w14:textId="77777777" w:rsidR="001D5448" w:rsidRPr="00473DD4" w:rsidRDefault="001D5448" w:rsidP="001D5448">
            <w:pPr>
              <w:pStyle w:val="a"/>
              <w:numPr>
                <w:ilvl w:val="0"/>
                <w:numId w:val="0"/>
              </w:numPr>
              <w:jc w:val="center"/>
              <w:rPr>
                <w:sz w:val="24"/>
                <w:szCs w:val="24"/>
              </w:rPr>
            </w:pPr>
          </w:p>
        </w:tc>
      </w:tr>
      <w:bookmarkEnd w:id="14"/>
    </w:tbl>
    <w:p w14:paraId="1CB6D107" w14:textId="77777777" w:rsidR="001B3FF9" w:rsidRPr="00473DD4" w:rsidRDefault="001B3FF9" w:rsidP="001B3FF9">
      <w:pPr>
        <w:pStyle w:val="a"/>
        <w:numPr>
          <w:ilvl w:val="0"/>
          <w:numId w:val="0"/>
        </w:numPr>
        <w:spacing w:line="360" w:lineRule="auto"/>
        <w:ind w:firstLineChars="200" w:firstLine="480"/>
        <w:rPr>
          <w:sz w:val="24"/>
          <w:szCs w:val="24"/>
        </w:rPr>
      </w:pPr>
    </w:p>
    <w:p w14:paraId="51414D6F" w14:textId="63DBA6A8" w:rsidR="002E5F90" w:rsidRPr="00473DD4" w:rsidRDefault="002E5F90" w:rsidP="002E5F90">
      <w:pPr>
        <w:pStyle w:val="a"/>
        <w:numPr>
          <w:ilvl w:val="0"/>
          <w:numId w:val="0"/>
        </w:numPr>
        <w:jc w:val="center"/>
        <w:rPr>
          <w:sz w:val="24"/>
          <w:szCs w:val="24"/>
        </w:rPr>
      </w:pPr>
      <w:bookmarkStart w:id="15" w:name="_Hlk107477514"/>
      <w:r w:rsidRPr="00473DD4">
        <w:rPr>
          <w:rFonts w:hint="eastAsia"/>
          <w:sz w:val="24"/>
          <w:szCs w:val="24"/>
        </w:rPr>
        <w:t>表</w:t>
      </w:r>
      <w:r w:rsidRPr="00473DD4">
        <w:rPr>
          <w:sz w:val="24"/>
          <w:szCs w:val="24"/>
        </w:rPr>
        <w:t xml:space="preserve">2 </w:t>
      </w:r>
      <w:r w:rsidRPr="00473DD4">
        <w:rPr>
          <w:rFonts w:hint="eastAsia"/>
          <w:sz w:val="24"/>
          <w:szCs w:val="24"/>
        </w:rPr>
        <w:t>广东产区</w:t>
      </w:r>
      <w:r w:rsidR="009F43CE" w:rsidRPr="00473DD4">
        <w:rPr>
          <w:rFonts w:hint="eastAsia"/>
          <w:sz w:val="24"/>
          <w:szCs w:val="24"/>
        </w:rPr>
        <w:t>高氨</w:t>
      </w:r>
      <w:r w:rsidRPr="00473DD4">
        <w:rPr>
          <w:rFonts w:hint="eastAsia"/>
          <w:sz w:val="24"/>
          <w:szCs w:val="24"/>
        </w:rPr>
        <w:t>浓缩天然胶乳</w:t>
      </w:r>
    </w:p>
    <w:p w14:paraId="514470D1" w14:textId="120DB525" w:rsidR="002E5F90" w:rsidRPr="00473DD4" w:rsidRDefault="002E5F90" w:rsidP="002E5F90">
      <w:pPr>
        <w:pStyle w:val="a"/>
        <w:numPr>
          <w:ilvl w:val="0"/>
          <w:numId w:val="0"/>
        </w:numPr>
        <w:jc w:val="center"/>
        <w:rPr>
          <w:sz w:val="24"/>
          <w:szCs w:val="24"/>
        </w:rPr>
      </w:pPr>
      <w:r w:rsidRPr="00473DD4">
        <w:rPr>
          <w:rFonts w:hint="eastAsia"/>
          <w:sz w:val="24"/>
          <w:szCs w:val="24"/>
        </w:rPr>
        <w:t>凝块含量和残渣含量检验数据（2</w:t>
      </w:r>
      <w:r w:rsidRPr="00473DD4">
        <w:rPr>
          <w:sz w:val="24"/>
          <w:szCs w:val="24"/>
        </w:rPr>
        <w:t>021-2022</w:t>
      </w:r>
      <w:r w:rsidRPr="00473DD4">
        <w:rPr>
          <w:rFonts w:hint="eastAsia"/>
          <w:sz w:val="24"/>
          <w:szCs w:val="24"/>
        </w:rPr>
        <w:t>）</w:t>
      </w:r>
    </w:p>
    <w:tbl>
      <w:tblPr>
        <w:tblStyle w:val="a8"/>
        <w:tblW w:w="9067" w:type="dxa"/>
        <w:tblLook w:val="04A0" w:firstRow="1" w:lastRow="0" w:firstColumn="1" w:lastColumn="0" w:noHBand="0" w:noVBand="1"/>
      </w:tblPr>
      <w:tblGrid>
        <w:gridCol w:w="3022"/>
        <w:gridCol w:w="3022"/>
        <w:gridCol w:w="3023"/>
      </w:tblGrid>
      <w:tr w:rsidR="00920491" w:rsidRPr="00920491" w14:paraId="6B787FFC" w14:textId="77777777" w:rsidTr="004E6024">
        <w:tc>
          <w:tcPr>
            <w:tcW w:w="3022" w:type="dxa"/>
          </w:tcPr>
          <w:p w14:paraId="78A7D976" w14:textId="77777777" w:rsidR="00C456CB" w:rsidRPr="00473DD4" w:rsidRDefault="00C456CB" w:rsidP="005F6757">
            <w:pPr>
              <w:pStyle w:val="a"/>
              <w:numPr>
                <w:ilvl w:val="0"/>
                <w:numId w:val="0"/>
              </w:numPr>
              <w:jc w:val="center"/>
              <w:rPr>
                <w:sz w:val="24"/>
                <w:szCs w:val="24"/>
              </w:rPr>
            </w:pPr>
            <w:bookmarkStart w:id="16" w:name="_Hlk107479970"/>
            <w:r w:rsidRPr="00473DD4">
              <w:rPr>
                <w:rFonts w:hint="eastAsia"/>
                <w:sz w:val="24"/>
                <w:szCs w:val="24"/>
              </w:rPr>
              <w:t>批次</w:t>
            </w:r>
          </w:p>
        </w:tc>
        <w:tc>
          <w:tcPr>
            <w:tcW w:w="3022" w:type="dxa"/>
          </w:tcPr>
          <w:p w14:paraId="5A4E899D" w14:textId="77777777" w:rsidR="00C456CB" w:rsidRPr="00473DD4" w:rsidRDefault="00C456CB" w:rsidP="005F6757">
            <w:pPr>
              <w:pStyle w:val="a"/>
              <w:numPr>
                <w:ilvl w:val="0"/>
                <w:numId w:val="0"/>
              </w:numPr>
              <w:jc w:val="center"/>
              <w:rPr>
                <w:sz w:val="24"/>
                <w:szCs w:val="24"/>
              </w:rPr>
            </w:pPr>
            <w:r w:rsidRPr="00473DD4">
              <w:rPr>
                <w:rFonts w:hint="eastAsia"/>
                <w:sz w:val="24"/>
                <w:szCs w:val="24"/>
              </w:rPr>
              <w:t>凝块含量</w:t>
            </w:r>
          </w:p>
        </w:tc>
        <w:tc>
          <w:tcPr>
            <w:tcW w:w="3023" w:type="dxa"/>
          </w:tcPr>
          <w:p w14:paraId="1A9BF0FB" w14:textId="77777777" w:rsidR="00C456CB" w:rsidRPr="00473DD4" w:rsidRDefault="00C456CB" w:rsidP="005F6757">
            <w:pPr>
              <w:pStyle w:val="a"/>
              <w:numPr>
                <w:ilvl w:val="0"/>
                <w:numId w:val="0"/>
              </w:numPr>
              <w:jc w:val="center"/>
              <w:rPr>
                <w:sz w:val="24"/>
                <w:szCs w:val="24"/>
              </w:rPr>
            </w:pPr>
            <w:r w:rsidRPr="00473DD4">
              <w:rPr>
                <w:rFonts w:hint="eastAsia"/>
                <w:sz w:val="24"/>
                <w:szCs w:val="24"/>
              </w:rPr>
              <w:t>残渣含量</w:t>
            </w:r>
          </w:p>
        </w:tc>
      </w:tr>
      <w:tr w:rsidR="00920491" w:rsidRPr="00920491" w14:paraId="53267AC2" w14:textId="77777777" w:rsidTr="004E6024">
        <w:tc>
          <w:tcPr>
            <w:tcW w:w="3022" w:type="dxa"/>
          </w:tcPr>
          <w:p w14:paraId="08D2C63C" w14:textId="77777777" w:rsidR="00C456CB" w:rsidRPr="00473DD4" w:rsidRDefault="00C456CB" w:rsidP="00C456CB">
            <w:pPr>
              <w:pStyle w:val="a"/>
              <w:numPr>
                <w:ilvl w:val="0"/>
                <w:numId w:val="0"/>
              </w:numPr>
              <w:jc w:val="center"/>
              <w:rPr>
                <w:sz w:val="24"/>
                <w:szCs w:val="24"/>
              </w:rPr>
            </w:pPr>
            <w:r w:rsidRPr="00473DD4">
              <w:rPr>
                <w:rFonts w:hint="eastAsia"/>
                <w:sz w:val="24"/>
                <w:szCs w:val="24"/>
              </w:rPr>
              <w:t>1</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14:paraId="190B9DA0" w14:textId="2D6475FB"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0.0018 </w:t>
            </w:r>
          </w:p>
        </w:tc>
        <w:tc>
          <w:tcPr>
            <w:tcW w:w="3023" w:type="dxa"/>
            <w:tcBorders>
              <w:top w:val="single" w:sz="4" w:space="0" w:color="auto"/>
              <w:left w:val="nil"/>
              <w:bottom w:val="single" w:sz="4" w:space="0" w:color="auto"/>
              <w:right w:val="single" w:sz="4" w:space="0" w:color="auto"/>
            </w:tcBorders>
            <w:shd w:val="clear" w:color="auto" w:fill="auto"/>
            <w:vAlign w:val="center"/>
          </w:tcPr>
          <w:p w14:paraId="49D6DE99" w14:textId="020EF2A2" w:rsidR="00C456CB" w:rsidRPr="00473DD4" w:rsidRDefault="00C456CB" w:rsidP="00C456CB">
            <w:pPr>
              <w:pStyle w:val="a"/>
              <w:numPr>
                <w:ilvl w:val="0"/>
                <w:numId w:val="0"/>
              </w:numPr>
              <w:jc w:val="center"/>
              <w:rPr>
                <w:sz w:val="24"/>
                <w:szCs w:val="24"/>
              </w:rPr>
            </w:pPr>
            <w:r w:rsidRPr="00473DD4">
              <w:rPr>
                <w:rFonts w:hint="eastAsia"/>
                <w:sz w:val="22"/>
                <w:szCs w:val="22"/>
              </w:rPr>
              <w:t>0.012</w:t>
            </w:r>
          </w:p>
        </w:tc>
      </w:tr>
      <w:tr w:rsidR="00920491" w:rsidRPr="00920491" w14:paraId="3AC1B794" w14:textId="77777777" w:rsidTr="004E6024">
        <w:tc>
          <w:tcPr>
            <w:tcW w:w="3022" w:type="dxa"/>
          </w:tcPr>
          <w:p w14:paraId="064042E4" w14:textId="77777777" w:rsidR="00C456CB" w:rsidRPr="00473DD4" w:rsidRDefault="00C456CB" w:rsidP="00C456CB">
            <w:pPr>
              <w:pStyle w:val="a"/>
              <w:numPr>
                <w:ilvl w:val="0"/>
                <w:numId w:val="0"/>
              </w:numPr>
              <w:jc w:val="center"/>
              <w:rPr>
                <w:sz w:val="24"/>
                <w:szCs w:val="24"/>
              </w:rPr>
            </w:pPr>
            <w:r w:rsidRPr="00473DD4">
              <w:rPr>
                <w:rFonts w:hint="eastAsia"/>
                <w:sz w:val="24"/>
                <w:szCs w:val="24"/>
              </w:rPr>
              <w:t>2</w:t>
            </w:r>
          </w:p>
        </w:tc>
        <w:tc>
          <w:tcPr>
            <w:tcW w:w="3022" w:type="dxa"/>
            <w:tcBorders>
              <w:top w:val="nil"/>
              <w:left w:val="single" w:sz="4" w:space="0" w:color="auto"/>
              <w:bottom w:val="single" w:sz="4" w:space="0" w:color="auto"/>
              <w:right w:val="single" w:sz="4" w:space="0" w:color="auto"/>
            </w:tcBorders>
            <w:shd w:val="clear" w:color="auto" w:fill="auto"/>
            <w:vAlign w:val="center"/>
          </w:tcPr>
          <w:p w14:paraId="6A52D335" w14:textId="127ED92B"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0.0080 </w:t>
            </w:r>
          </w:p>
        </w:tc>
        <w:tc>
          <w:tcPr>
            <w:tcW w:w="3023" w:type="dxa"/>
            <w:tcBorders>
              <w:top w:val="nil"/>
              <w:left w:val="nil"/>
              <w:bottom w:val="single" w:sz="4" w:space="0" w:color="auto"/>
              <w:right w:val="single" w:sz="4" w:space="0" w:color="auto"/>
            </w:tcBorders>
            <w:shd w:val="clear" w:color="auto" w:fill="auto"/>
            <w:vAlign w:val="center"/>
          </w:tcPr>
          <w:p w14:paraId="0105134A" w14:textId="275DEF76" w:rsidR="00C456CB" w:rsidRPr="00473DD4" w:rsidRDefault="00C456CB" w:rsidP="00C456CB">
            <w:pPr>
              <w:pStyle w:val="a"/>
              <w:numPr>
                <w:ilvl w:val="0"/>
                <w:numId w:val="0"/>
              </w:numPr>
              <w:jc w:val="center"/>
              <w:rPr>
                <w:sz w:val="24"/>
                <w:szCs w:val="24"/>
              </w:rPr>
            </w:pPr>
            <w:r w:rsidRPr="00473DD4">
              <w:rPr>
                <w:rFonts w:hint="eastAsia"/>
                <w:sz w:val="22"/>
                <w:szCs w:val="22"/>
              </w:rPr>
              <w:t>0.006</w:t>
            </w:r>
          </w:p>
        </w:tc>
      </w:tr>
      <w:tr w:rsidR="00920491" w:rsidRPr="00920491" w14:paraId="76C22B41" w14:textId="77777777" w:rsidTr="004E6024">
        <w:tc>
          <w:tcPr>
            <w:tcW w:w="3022" w:type="dxa"/>
          </w:tcPr>
          <w:p w14:paraId="34AC7D5D" w14:textId="77777777" w:rsidR="00C456CB" w:rsidRPr="00473DD4" w:rsidRDefault="00C456CB" w:rsidP="00C456CB">
            <w:pPr>
              <w:pStyle w:val="a"/>
              <w:numPr>
                <w:ilvl w:val="0"/>
                <w:numId w:val="0"/>
              </w:numPr>
              <w:jc w:val="center"/>
              <w:rPr>
                <w:sz w:val="24"/>
                <w:szCs w:val="24"/>
              </w:rPr>
            </w:pPr>
            <w:r w:rsidRPr="00473DD4">
              <w:rPr>
                <w:rFonts w:hint="eastAsia"/>
                <w:sz w:val="24"/>
                <w:szCs w:val="24"/>
              </w:rPr>
              <w:t>3</w:t>
            </w:r>
          </w:p>
        </w:tc>
        <w:tc>
          <w:tcPr>
            <w:tcW w:w="3022" w:type="dxa"/>
            <w:tcBorders>
              <w:top w:val="nil"/>
              <w:left w:val="single" w:sz="4" w:space="0" w:color="auto"/>
              <w:bottom w:val="single" w:sz="4" w:space="0" w:color="auto"/>
              <w:right w:val="single" w:sz="4" w:space="0" w:color="auto"/>
            </w:tcBorders>
            <w:shd w:val="clear" w:color="auto" w:fill="auto"/>
            <w:vAlign w:val="center"/>
          </w:tcPr>
          <w:p w14:paraId="58521A7F" w14:textId="59B84C1F" w:rsidR="00C456CB" w:rsidRPr="00473DD4" w:rsidRDefault="00C456CB" w:rsidP="00C456CB">
            <w:pPr>
              <w:pStyle w:val="a"/>
              <w:numPr>
                <w:ilvl w:val="0"/>
                <w:numId w:val="0"/>
              </w:numPr>
              <w:jc w:val="center"/>
              <w:rPr>
                <w:sz w:val="24"/>
                <w:szCs w:val="24"/>
              </w:rPr>
            </w:pPr>
            <w:r w:rsidRPr="00473DD4">
              <w:rPr>
                <w:rFonts w:hint="eastAsia"/>
                <w:sz w:val="22"/>
                <w:szCs w:val="22"/>
              </w:rPr>
              <w:t xml:space="preserve">0.0182 </w:t>
            </w:r>
          </w:p>
        </w:tc>
        <w:tc>
          <w:tcPr>
            <w:tcW w:w="3023" w:type="dxa"/>
            <w:tcBorders>
              <w:top w:val="nil"/>
              <w:left w:val="nil"/>
              <w:bottom w:val="single" w:sz="4" w:space="0" w:color="auto"/>
              <w:right w:val="single" w:sz="4" w:space="0" w:color="auto"/>
            </w:tcBorders>
            <w:shd w:val="clear" w:color="auto" w:fill="auto"/>
            <w:vAlign w:val="center"/>
          </w:tcPr>
          <w:p w14:paraId="1B7F1E82" w14:textId="0E4D1B54" w:rsidR="00C456CB" w:rsidRPr="00473DD4" w:rsidRDefault="00C456CB" w:rsidP="00C456CB">
            <w:pPr>
              <w:pStyle w:val="a"/>
              <w:numPr>
                <w:ilvl w:val="0"/>
                <w:numId w:val="0"/>
              </w:numPr>
              <w:jc w:val="center"/>
              <w:rPr>
                <w:sz w:val="24"/>
                <w:szCs w:val="24"/>
              </w:rPr>
            </w:pPr>
            <w:r w:rsidRPr="00473DD4">
              <w:rPr>
                <w:rFonts w:hint="eastAsia"/>
                <w:sz w:val="22"/>
                <w:szCs w:val="22"/>
              </w:rPr>
              <w:t>0.006</w:t>
            </w:r>
          </w:p>
        </w:tc>
      </w:tr>
      <w:tr w:rsidR="00920491" w:rsidRPr="00920491" w14:paraId="3AACA157" w14:textId="77777777" w:rsidTr="004E6024">
        <w:tc>
          <w:tcPr>
            <w:tcW w:w="3022" w:type="dxa"/>
          </w:tcPr>
          <w:p w14:paraId="12024823" w14:textId="77777777" w:rsidR="00C456CB" w:rsidRPr="00473DD4" w:rsidRDefault="00C456CB" w:rsidP="00C456CB">
            <w:pPr>
              <w:pStyle w:val="a"/>
              <w:numPr>
                <w:ilvl w:val="0"/>
                <w:numId w:val="0"/>
              </w:numPr>
              <w:jc w:val="center"/>
              <w:rPr>
                <w:sz w:val="24"/>
                <w:szCs w:val="24"/>
              </w:rPr>
            </w:pPr>
            <w:r w:rsidRPr="00473DD4">
              <w:rPr>
                <w:rFonts w:hint="eastAsia"/>
                <w:sz w:val="24"/>
                <w:szCs w:val="24"/>
              </w:rPr>
              <w:lastRenderedPageBreak/>
              <w:t>4</w:t>
            </w:r>
          </w:p>
        </w:tc>
        <w:tc>
          <w:tcPr>
            <w:tcW w:w="3022" w:type="dxa"/>
            <w:tcBorders>
              <w:top w:val="nil"/>
              <w:left w:val="single" w:sz="4" w:space="0" w:color="auto"/>
              <w:bottom w:val="single" w:sz="4" w:space="0" w:color="auto"/>
              <w:right w:val="single" w:sz="4" w:space="0" w:color="auto"/>
            </w:tcBorders>
            <w:shd w:val="clear" w:color="auto" w:fill="auto"/>
            <w:vAlign w:val="center"/>
          </w:tcPr>
          <w:p w14:paraId="7C96335D" w14:textId="3F1E25BB"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0.0070 </w:t>
            </w:r>
          </w:p>
        </w:tc>
        <w:tc>
          <w:tcPr>
            <w:tcW w:w="3023" w:type="dxa"/>
            <w:tcBorders>
              <w:top w:val="nil"/>
              <w:left w:val="nil"/>
              <w:bottom w:val="single" w:sz="4" w:space="0" w:color="auto"/>
              <w:right w:val="single" w:sz="4" w:space="0" w:color="auto"/>
            </w:tcBorders>
            <w:shd w:val="clear" w:color="auto" w:fill="auto"/>
            <w:vAlign w:val="center"/>
          </w:tcPr>
          <w:p w14:paraId="41B0E777" w14:textId="029A43F7" w:rsidR="00C456CB" w:rsidRPr="00473DD4" w:rsidRDefault="00C456CB" w:rsidP="00C456CB">
            <w:pPr>
              <w:pStyle w:val="a"/>
              <w:numPr>
                <w:ilvl w:val="0"/>
                <w:numId w:val="0"/>
              </w:numPr>
              <w:jc w:val="center"/>
              <w:rPr>
                <w:sz w:val="24"/>
                <w:szCs w:val="24"/>
              </w:rPr>
            </w:pPr>
            <w:r w:rsidRPr="00473DD4">
              <w:rPr>
                <w:rFonts w:hint="eastAsia"/>
                <w:sz w:val="22"/>
                <w:szCs w:val="22"/>
              </w:rPr>
              <w:t>0.006</w:t>
            </w:r>
          </w:p>
        </w:tc>
      </w:tr>
      <w:tr w:rsidR="00920491" w:rsidRPr="00920491" w14:paraId="4CE134A0" w14:textId="77777777" w:rsidTr="004E6024">
        <w:tc>
          <w:tcPr>
            <w:tcW w:w="3022" w:type="dxa"/>
          </w:tcPr>
          <w:p w14:paraId="0BB649AB" w14:textId="77777777" w:rsidR="00C456CB" w:rsidRPr="00473DD4" w:rsidRDefault="00C456CB" w:rsidP="00C456CB">
            <w:pPr>
              <w:pStyle w:val="a"/>
              <w:numPr>
                <w:ilvl w:val="0"/>
                <w:numId w:val="0"/>
              </w:numPr>
              <w:jc w:val="center"/>
              <w:rPr>
                <w:sz w:val="24"/>
                <w:szCs w:val="24"/>
              </w:rPr>
            </w:pPr>
            <w:r w:rsidRPr="00473DD4">
              <w:rPr>
                <w:rFonts w:hint="eastAsia"/>
                <w:sz w:val="24"/>
                <w:szCs w:val="24"/>
              </w:rPr>
              <w:t>5</w:t>
            </w:r>
          </w:p>
        </w:tc>
        <w:tc>
          <w:tcPr>
            <w:tcW w:w="3022" w:type="dxa"/>
            <w:tcBorders>
              <w:top w:val="nil"/>
              <w:left w:val="single" w:sz="4" w:space="0" w:color="auto"/>
              <w:bottom w:val="single" w:sz="4" w:space="0" w:color="auto"/>
              <w:right w:val="single" w:sz="4" w:space="0" w:color="auto"/>
            </w:tcBorders>
            <w:shd w:val="clear" w:color="auto" w:fill="auto"/>
            <w:vAlign w:val="center"/>
          </w:tcPr>
          <w:p w14:paraId="6B34EE66" w14:textId="732E03B7"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0.0066 </w:t>
            </w:r>
          </w:p>
        </w:tc>
        <w:tc>
          <w:tcPr>
            <w:tcW w:w="3023" w:type="dxa"/>
            <w:tcBorders>
              <w:top w:val="nil"/>
              <w:left w:val="nil"/>
              <w:bottom w:val="single" w:sz="4" w:space="0" w:color="auto"/>
              <w:right w:val="single" w:sz="4" w:space="0" w:color="auto"/>
            </w:tcBorders>
            <w:shd w:val="clear" w:color="auto" w:fill="auto"/>
            <w:vAlign w:val="center"/>
          </w:tcPr>
          <w:p w14:paraId="1859ECE1" w14:textId="47516B09" w:rsidR="00C456CB" w:rsidRPr="00473DD4" w:rsidRDefault="00C456CB" w:rsidP="00C456CB">
            <w:pPr>
              <w:pStyle w:val="a"/>
              <w:numPr>
                <w:ilvl w:val="0"/>
                <w:numId w:val="0"/>
              </w:numPr>
              <w:jc w:val="center"/>
              <w:rPr>
                <w:sz w:val="24"/>
                <w:szCs w:val="24"/>
              </w:rPr>
            </w:pPr>
            <w:r w:rsidRPr="00473DD4">
              <w:rPr>
                <w:rFonts w:hint="eastAsia"/>
                <w:sz w:val="22"/>
                <w:szCs w:val="22"/>
              </w:rPr>
              <w:t>0.006</w:t>
            </w:r>
          </w:p>
        </w:tc>
      </w:tr>
      <w:tr w:rsidR="00920491" w:rsidRPr="00920491" w14:paraId="66851AEF" w14:textId="77777777" w:rsidTr="004E6024">
        <w:tc>
          <w:tcPr>
            <w:tcW w:w="3022" w:type="dxa"/>
          </w:tcPr>
          <w:p w14:paraId="76ACC380" w14:textId="77777777" w:rsidR="00C456CB" w:rsidRPr="00473DD4" w:rsidRDefault="00C456CB" w:rsidP="00C456CB">
            <w:pPr>
              <w:pStyle w:val="a"/>
              <w:numPr>
                <w:ilvl w:val="0"/>
                <w:numId w:val="0"/>
              </w:numPr>
              <w:jc w:val="center"/>
              <w:rPr>
                <w:sz w:val="24"/>
                <w:szCs w:val="24"/>
              </w:rPr>
            </w:pPr>
            <w:r w:rsidRPr="00473DD4">
              <w:rPr>
                <w:rFonts w:hint="eastAsia"/>
                <w:sz w:val="24"/>
                <w:szCs w:val="24"/>
              </w:rPr>
              <w:t>6</w:t>
            </w:r>
          </w:p>
        </w:tc>
        <w:tc>
          <w:tcPr>
            <w:tcW w:w="3022" w:type="dxa"/>
            <w:tcBorders>
              <w:top w:val="single" w:sz="4" w:space="0" w:color="auto"/>
              <w:left w:val="nil"/>
              <w:bottom w:val="single" w:sz="4" w:space="0" w:color="auto"/>
              <w:right w:val="single" w:sz="4" w:space="0" w:color="auto"/>
            </w:tcBorders>
            <w:shd w:val="clear" w:color="auto" w:fill="auto"/>
            <w:vAlign w:val="center"/>
          </w:tcPr>
          <w:p w14:paraId="5CD4FC7C" w14:textId="198403E0"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0.0014 </w:t>
            </w:r>
          </w:p>
        </w:tc>
        <w:tc>
          <w:tcPr>
            <w:tcW w:w="3023" w:type="dxa"/>
            <w:tcBorders>
              <w:top w:val="single" w:sz="4" w:space="0" w:color="auto"/>
              <w:left w:val="single" w:sz="4" w:space="0" w:color="auto"/>
              <w:bottom w:val="single" w:sz="4" w:space="0" w:color="auto"/>
              <w:right w:val="single" w:sz="4" w:space="0" w:color="auto"/>
            </w:tcBorders>
            <w:shd w:val="clear" w:color="auto" w:fill="auto"/>
            <w:vAlign w:val="center"/>
          </w:tcPr>
          <w:p w14:paraId="60C7A801" w14:textId="7895666A" w:rsidR="00C456CB" w:rsidRPr="00473DD4" w:rsidRDefault="00C456CB" w:rsidP="00C456CB">
            <w:pPr>
              <w:pStyle w:val="a"/>
              <w:numPr>
                <w:ilvl w:val="0"/>
                <w:numId w:val="0"/>
              </w:numPr>
              <w:jc w:val="center"/>
              <w:rPr>
                <w:sz w:val="24"/>
                <w:szCs w:val="24"/>
              </w:rPr>
            </w:pPr>
            <w:r w:rsidRPr="00473DD4">
              <w:rPr>
                <w:rFonts w:hint="eastAsia"/>
                <w:sz w:val="22"/>
                <w:szCs w:val="22"/>
              </w:rPr>
              <w:t>0.006</w:t>
            </w:r>
          </w:p>
        </w:tc>
      </w:tr>
      <w:tr w:rsidR="00920491" w:rsidRPr="00920491" w14:paraId="0BB0C487" w14:textId="77777777" w:rsidTr="004E6024">
        <w:tc>
          <w:tcPr>
            <w:tcW w:w="3022" w:type="dxa"/>
          </w:tcPr>
          <w:p w14:paraId="1B67243C" w14:textId="77777777" w:rsidR="00C456CB" w:rsidRPr="00473DD4" w:rsidRDefault="00C456CB" w:rsidP="00C456CB">
            <w:pPr>
              <w:pStyle w:val="a"/>
              <w:numPr>
                <w:ilvl w:val="0"/>
                <w:numId w:val="0"/>
              </w:numPr>
              <w:jc w:val="center"/>
              <w:rPr>
                <w:sz w:val="24"/>
                <w:szCs w:val="24"/>
              </w:rPr>
            </w:pPr>
            <w:r w:rsidRPr="00473DD4">
              <w:rPr>
                <w:rFonts w:hint="eastAsia"/>
                <w:sz w:val="24"/>
                <w:szCs w:val="24"/>
              </w:rPr>
              <w:t>7</w:t>
            </w:r>
          </w:p>
        </w:tc>
        <w:tc>
          <w:tcPr>
            <w:tcW w:w="3022" w:type="dxa"/>
            <w:tcBorders>
              <w:top w:val="single" w:sz="4" w:space="0" w:color="auto"/>
              <w:left w:val="nil"/>
              <w:bottom w:val="single" w:sz="4" w:space="0" w:color="auto"/>
              <w:right w:val="single" w:sz="4" w:space="0" w:color="auto"/>
            </w:tcBorders>
            <w:shd w:val="clear" w:color="auto" w:fill="auto"/>
            <w:vAlign w:val="center"/>
          </w:tcPr>
          <w:p w14:paraId="5EE5CA5E" w14:textId="1686D9A3"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0.0050 </w:t>
            </w:r>
          </w:p>
        </w:tc>
        <w:tc>
          <w:tcPr>
            <w:tcW w:w="3023" w:type="dxa"/>
            <w:tcBorders>
              <w:top w:val="single" w:sz="4" w:space="0" w:color="auto"/>
              <w:left w:val="single" w:sz="4" w:space="0" w:color="auto"/>
              <w:bottom w:val="single" w:sz="4" w:space="0" w:color="auto"/>
              <w:right w:val="single" w:sz="4" w:space="0" w:color="auto"/>
            </w:tcBorders>
            <w:shd w:val="clear" w:color="auto" w:fill="auto"/>
            <w:vAlign w:val="center"/>
          </w:tcPr>
          <w:p w14:paraId="2AC2BBF1" w14:textId="4E57EFB2" w:rsidR="00C456CB" w:rsidRPr="00473DD4" w:rsidRDefault="00C456CB" w:rsidP="00C456CB">
            <w:pPr>
              <w:pStyle w:val="a"/>
              <w:numPr>
                <w:ilvl w:val="0"/>
                <w:numId w:val="0"/>
              </w:numPr>
              <w:jc w:val="center"/>
              <w:rPr>
                <w:sz w:val="24"/>
                <w:szCs w:val="24"/>
              </w:rPr>
            </w:pPr>
            <w:r w:rsidRPr="00473DD4">
              <w:rPr>
                <w:rFonts w:hint="eastAsia"/>
                <w:sz w:val="22"/>
                <w:szCs w:val="22"/>
              </w:rPr>
              <w:t>0.004</w:t>
            </w:r>
          </w:p>
        </w:tc>
      </w:tr>
      <w:tr w:rsidR="00920491" w:rsidRPr="00920491" w14:paraId="14DEB55F" w14:textId="77777777" w:rsidTr="004E6024">
        <w:tc>
          <w:tcPr>
            <w:tcW w:w="3022" w:type="dxa"/>
          </w:tcPr>
          <w:p w14:paraId="17701675" w14:textId="77777777" w:rsidR="00C456CB" w:rsidRPr="00473DD4" w:rsidRDefault="00C456CB" w:rsidP="00C456CB">
            <w:pPr>
              <w:pStyle w:val="a"/>
              <w:numPr>
                <w:ilvl w:val="0"/>
                <w:numId w:val="0"/>
              </w:numPr>
              <w:jc w:val="center"/>
              <w:rPr>
                <w:sz w:val="24"/>
                <w:szCs w:val="24"/>
              </w:rPr>
            </w:pPr>
            <w:r w:rsidRPr="00473DD4">
              <w:rPr>
                <w:rFonts w:hint="eastAsia"/>
                <w:sz w:val="24"/>
                <w:szCs w:val="24"/>
              </w:rPr>
              <w:t>8</w:t>
            </w:r>
          </w:p>
        </w:tc>
        <w:tc>
          <w:tcPr>
            <w:tcW w:w="3022" w:type="dxa"/>
            <w:tcBorders>
              <w:top w:val="single" w:sz="4" w:space="0" w:color="auto"/>
              <w:left w:val="nil"/>
              <w:bottom w:val="single" w:sz="4" w:space="0" w:color="auto"/>
              <w:right w:val="single" w:sz="4" w:space="0" w:color="auto"/>
            </w:tcBorders>
            <w:shd w:val="clear" w:color="auto" w:fill="auto"/>
            <w:vAlign w:val="center"/>
          </w:tcPr>
          <w:p w14:paraId="421A4ECF" w14:textId="1E936352"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0.0012 </w:t>
            </w:r>
          </w:p>
        </w:tc>
        <w:tc>
          <w:tcPr>
            <w:tcW w:w="3023" w:type="dxa"/>
            <w:tcBorders>
              <w:top w:val="single" w:sz="4" w:space="0" w:color="auto"/>
              <w:left w:val="single" w:sz="4" w:space="0" w:color="auto"/>
              <w:bottom w:val="single" w:sz="4" w:space="0" w:color="auto"/>
              <w:right w:val="single" w:sz="4" w:space="0" w:color="auto"/>
            </w:tcBorders>
            <w:shd w:val="clear" w:color="auto" w:fill="auto"/>
            <w:vAlign w:val="center"/>
          </w:tcPr>
          <w:p w14:paraId="1C9B8234" w14:textId="17560A99" w:rsidR="00C456CB" w:rsidRPr="00473DD4" w:rsidRDefault="00C456CB" w:rsidP="00C456CB">
            <w:pPr>
              <w:pStyle w:val="a"/>
              <w:numPr>
                <w:ilvl w:val="0"/>
                <w:numId w:val="0"/>
              </w:numPr>
              <w:jc w:val="center"/>
              <w:rPr>
                <w:sz w:val="24"/>
                <w:szCs w:val="24"/>
              </w:rPr>
            </w:pPr>
            <w:r w:rsidRPr="00473DD4">
              <w:rPr>
                <w:rFonts w:hint="eastAsia"/>
                <w:sz w:val="22"/>
                <w:szCs w:val="22"/>
              </w:rPr>
              <w:t>0.004</w:t>
            </w:r>
          </w:p>
        </w:tc>
      </w:tr>
      <w:tr w:rsidR="00920491" w:rsidRPr="00920491" w14:paraId="4DA74A31" w14:textId="77777777" w:rsidTr="004E6024">
        <w:tc>
          <w:tcPr>
            <w:tcW w:w="3022" w:type="dxa"/>
          </w:tcPr>
          <w:p w14:paraId="3EE0C4FE" w14:textId="77777777" w:rsidR="00C456CB" w:rsidRPr="00473DD4" w:rsidRDefault="00C456CB" w:rsidP="00C456CB">
            <w:pPr>
              <w:pStyle w:val="a"/>
              <w:numPr>
                <w:ilvl w:val="0"/>
                <w:numId w:val="0"/>
              </w:numPr>
              <w:jc w:val="center"/>
              <w:rPr>
                <w:sz w:val="24"/>
                <w:szCs w:val="24"/>
              </w:rPr>
            </w:pPr>
            <w:r w:rsidRPr="00473DD4">
              <w:rPr>
                <w:rFonts w:hint="eastAsia"/>
                <w:sz w:val="24"/>
                <w:szCs w:val="24"/>
              </w:rPr>
              <w:t>9</w:t>
            </w:r>
          </w:p>
        </w:tc>
        <w:tc>
          <w:tcPr>
            <w:tcW w:w="3022" w:type="dxa"/>
            <w:tcBorders>
              <w:top w:val="single" w:sz="4" w:space="0" w:color="auto"/>
              <w:left w:val="nil"/>
              <w:bottom w:val="single" w:sz="4" w:space="0" w:color="auto"/>
              <w:right w:val="single" w:sz="4" w:space="0" w:color="auto"/>
            </w:tcBorders>
            <w:shd w:val="clear" w:color="auto" w:fill="auto"/>
            <w:vAlign w:val="center"/>
          </w:tcPr>
          <w:p w14:paraId="4FF2290D" w14:textId="5AE13FD6" w:rsidR="00C456CB" w:rsidRPr="00473DD4" w:rsidRDefault="00C456CB" w:rsidP="00C456CB">
            <w:pPr>
              <w:pStyle w:val="a"/>
              <w:numPr>
                <w:ilvl w:val="0"/>
                <w:numId w:val="0"/>
              </w:numPr>
              <w:jc w:val="center"/>
              <w:rPr>
                <w:sz w:val="24"/>
                <w:szCs w:val="24"/>
              </w:rPr>
            </w:pPr>
            <w:bookmarkStart w:id="17" w:name="_Hlk107482984"/>
            <w:r w:rsidRPr="00473DD4">
              <w:rPr>
                <w:rFonts w:hint="eastAsia"/>
                <w:sz w:val="22"/>
                <w:szCs w:val="22"/>
              </w:rPr>
              <w:t xml:space="preserve">0.0007 </w:t>
            </w:r>
            <w:bookmarkEnd w:id="17"/>
          </w:p>
        </w:tc>
        <w:tc>
          <w:tcPr>
            <w:tcW w:w="3023" w:type="dxa"/>
            <w:tcBorders>
              <w:top w:val="single" w:sz="4" w:space="0" w:color="auto"/>
              <w:left w:val="single" w:sz="4" w:space="0" w:color="auto"/>
              <w:bottom w:val="single" w:sz="4" w:space="0" w:color="auto"/>
              <w:right w:val="single" w:sz="4" w:space="0" w:color="auto"/>
            </w:tcBorders>
            <w:shd w:val="clear" w:color="auto" w:fill="auto"/>
            <w:vAlign w:val="center"/>
          </w:tcPr>
          <w:p w14:paraId="20F76340" w14:textId="0E5ACDAF" w:rsidR="00C456CB" w:rsidRPr="00473DD4" w:rsidRDefault="00C456CB" w:rsidP="00C456CB">
            <w:pPr>
              <w:pStyle w:val="a"/>
              <w:numPr>
                <w:ilvl w:val="0"/>
                <w:numId w:val="0"/>
              </w:numPr>
              <w:jc w:val="center"/>
              <w:rPr>
                <w:sz w:val="24"/>
                <w:szCs w:val="24"/>
              </w:rPr>
            </w:pPr>
            <w:r w:rsidRPr="00473DD4">
              <w:rPr>
                <w:rFonts w:hint="eastAsia"/>
                <w:sz w:val="22"/>
                <w:szCs w:val="22"/>
              </w:rPr>
              <w:t>0.008</w:t>
            </w:r>
          </w:p>
        </w:tc>
      </w:tr>
      <w:tr w:rsidR="00920491" w:rsidRPr="00920491" w14:paraId="1EDC4C20" w14:textId="77777777" w:rsidTr="004E6024">
        <w:tc>
          <w:tcPr>
            <w:tcW w:w="3022" w:type="dxa"/>
          </w:tcPr>
          <w:p w14:paraId="25D61FA1" w14:textId="77777777" w:rsidR="00C456CB" w:rsidRPr="00473DD4" w:rsidRDefault="00C456CB" w:rsidP="00C456CB">
            <w:pPr>
              <w:pStyle w:val="a"/>
              <w:numPr>
                <w:ilvl w:val="0"/>
                <w:numId w:val="0"/>
              </w:numPr>
              <w:jc w:val="center"/>
              <w:rPr>
                <w:sz w:val="24"/>
                <w:szCs w:val="24"/>
              </w:rPr>
            </w:pPr>
            <w:r w:rsidRPr="00473DD4">
              <w:rPr>
                <w:rFonts w:hint="eastAsia"/>
                <w:sz w:val="24"/>
                <w:szCs w:val="24"/>
              </w:rPr>
              <w:t>1</w:t>
            </w:r>
            <w:r w:rsidRPr="00473DD4">
              <w:rPr>
                <w:sz w:val="24"/>
                <w:szCs w:val="24"/>
              </w:rPr>
              <w:t>0</w:t>
            </w:r>
          </w:p>
        </w:tc>
        <w:tc>
          <w:tcPr>
            <w:tcW w:w="3022" w:type="dxa"/>
            <w:tcBorders>
              <w:top w:val="single" w:sz="4" w:space="0" w:color="auto"/>
              <w:left w:val="nil"/>
              <w:bottom w:val="single" w:sz="4" w:space="0" w:color="auto"/>
              <w:right w:val="single" w:sz="4" w:space="0" w:color="auto"/>
            </w:tcBorders>
            <w:shd w:val="clear" w:color="auto" w:fill="auto"/>
            <w:vAlign w:val="center"/>
          </w:tcPr>
          <w:p w14:paraId="2288378F" w14:textId="4C917D5A" w:rsidR="00C456CB" w:rsidRPr="00473DD4" w:rsidRDefault="00C456CB" w:rsidP="00C456CB">
            <w:pPr>
              <w:pStyle w:val="a"/>
              <w:numPr>
                <w:ilvl w:val="0"/>
                <w:numId w:val="0"/>
              </w:numPr>
              <w:jc w:val="center"/>
              <w:rPr>
                <w:sz w:val="24"/>
                <w:szCs w:val="24"/>
              </w:rPr>
            </w:pPr>
            <w:r w:rsidRPr="00473DD4">
              <w:rPr>
                <w:rFonts w:hint="eastAsia"/>
                <w:sz w:val="22"/>
                <w:szCs w:val="22"/>
              </w:rPr>
              <w:t xml:space="preserve">0.0046 </w:t>
            </w:r>
          </w:p>
        </w:tc>
        <w:tc>
          <w:tcPr>
            <w:tcW w:w="3023" w:type="dxa"/>
            <w:tcBorders>
              <w:top w:val="single" w:sz="4" w:space="0" w:color="auto"/>
              <w:left w:val="single" w:sz="4" w:space="0" w:color="auto"/>
              <w:bottom w:val="single" w:sz="4" w:space="0" w:color="auto"/>
              <w:right w:val="single" w:sz="4" w:space="0" w:color="auto"/>
            </w:tcBorders>
            <w:shd w:val="clear" w:color="auto" w:fill="auto"/>
            <w:vAlign w:val="center"/>
          </w:tcPr>
          <w:p w14:paraId="585A64DD" w14:textId="0482CA2E" w:rsidR="00C456CB" w:rsidRPr="00473DD4" w:rsidRDefault="00C456CB" w:rsidP="00C456CB">
            <w:pPr>
              <w:pStyle w:val="a"/>
              <w:numPr>
                <w:ilvl w:val="0"/>
                <w:numId w:val="0"/>
              </w:numPr>
              <w:jc w:val="center"/>
              <w:rPr>
                <w:sz w:val="24"/>
                <w:szCs w:val="24"/>
              </w:rPr>
            </w:pPr>
            <w:r w:rsidRPr="00473DD4">
              <w:rPr>
                <w:rFonts w:hint="eastAsia"/>
                <w:sz w:val="22"/>
                <w:szCs w:val="22"/>
              </w:rPr>
              <w:t>0.009</w:t>
            </w:r>
          </w:p>
        </w:tc>
      </w:tr>
      <w:bookmarkEnd w:id="16"/>
    </w:tbl>
    <w:p w14:paraId="32EB0F81" w14:textId="2B5A5856" w:rsidR="00C456CB" w:rsidRPr="00473DD4" w:rsidRDefault="00C456CB" w:rsidP="002E5F90">
      <w:pPr>
        <w:pStyle w:val="a"/>
        <w:numPr>
          <w:ilvl w:val="0"/>
          <w:numId w:val="0"/>
        </w:numPr>
        <w:jc w:val="center"/>
        <w:rPr>
          <w:sz w:val="24"/>
          <w:szCs w:val="24"/>
        </w:rPr>
      </w:pPr>
    </w:p>
    <w:bookmarkEnd w:id="15"/>
    <w:p w14:paraId="326029A9" w14:textId="5BC00664" w:rsidR="002E5F90" w:rsidRPr="00473DD4" w:rsidRDefault="002E5F90" w:rsidP="002E5F90">
      <w:pPr>
        <w:pStyle w:val="a"/>
        <w:numPr>
          <w:ilvl w:val="0"/>
          <w:numId w:val="0"/>
        </w:numPr>
        <w:jc w:val="center"/>
        <w:rPr>
          <w:sz w:val="24"/>
          <w:szCs w:val="24"/>
        </w:rPr>
      </w:pPr>
      <w:r w:rsidRPr="00473DD4">
        <w:rPr>
          <w:rFonts w:hint="eastAsia"/>
          <w:sz w:val="24"/>
          <w:szCs w:val="24"/>
        </w:rPr>
        <w:t>表</w:t>
      </w:r>
      <w:r w:rsidRPr="00473DD4">
        <w:rPr>
          <w:sz w:val="24"/>
          <w:szCs w:val="24"/>
        </w:rPr>
        <w:t xml:space="preserve">3 </w:t>
      </w:r>
      <w:r w:rsidRPr="00473DD4">
        <w:rPr>
          <w:rFonts w:hint="eastAsia"/>
          <w:sz w:val="24"/>
          <w:szCs w:val="24"/>
        </w:rPr>
        <w:t>云南产区</w:t>
      </w:r>
      <w:r w:rsidR="009F43CE" w:rsidRPr="00473DD4">
        <w:rPr>
          <w:rFonts w:hint="eastAsia"/>
          <w:sz w:val="24"/>
          <w:szCs w:val="24"/>
        </w:rPr>
        <w:t>高氨</w:t>
      </w:r>
      <w:r w:rsidRPr="00473DD4">
        <w:rPr>
          <w:rFonts w:hint="eastAsia"/>
          <w:sz w:val="24"/>
          <w:szCs w:val="24"/>
        </w:rPr>
        <w:t>浓缩天然胶乳</w:t>
      </w:r>
    </w:p>
    <w:p w14:paraId="2E2B10BD" w14:textId="0D30E694" w:rsidR="002E5F90" w:rsidRPr="00473DD4" w:rsidRDefault="002E5F90" w:rsidP="002E5F90">
      <w:pPr>
        <w:pStyle w:val="a"/>
        <w:numPr>
          <w:ilvl w:val="0"/>
          <w:numId w:val="0"/>
        </w:numPr>
        <w:jc w:val="center"/>
        <w:rPr>
          <w:sz w:val="24"/>
          <w:szCs w:val="24"/>
        </w:rPr>
      </w:pPr>
      <w:bookmarkStart w:id="18" w:name="_Hlk107476593"/>
      <w:r w:rsidRPr="00473DD4">
        <w:rPr>
          <w:rFonts w:hint="eastAsia"/>
          <w:sz w:val="24"/>
          <w:szCs w:val="24"/>
        </w:rPr>
        <w:t>凝块含量和残渣含量检验数据（2</w:t>
      </w:r>
      <w:r w:rsidRPr="00473DD4">
        <w:rPr>
          <w:sz w:val="24"/>
          <w:szCs w:val="24"/>
        </w:rPr>
        <w:t>021-2022</w:t>
      </w:r>
      <w:r w:rsidRPr="00473DD4">
        <w:rPr>
          <w:rFonts w:hint="eastAsia"/>
          <w:sz w:val="24"/>
          <w:szCs w:val="24"/>
        </w:rPr>
        <w:t>）</w:t>
      </w:r>
    </w:p>
    <w:tbl>
      <w:tblPr>
        <w:tblStyle w:val="a8"/>
        <w:tblW w:w="9067" w:type="dxa"/>
        <w:tblLook w:val="04A0" w:firstRow="1" w:lastRow="0" w:firstColumn="1" w:lastColumn="0" w:noHBand="0" w:noVBand="1"/>
      </w:tblPr>
      <w:tblGrid>
        <w:gridCol w:w="3022"/>
        <w:gridCol w:w="3022"/>
        <w:gridCol w:w="3023"/>
      </w:tblGrid>
      <w:tr w:rsidR="00920491" w:rsidRPr="00920491" w14:paraId="28964D71" w14:textId="77777777" w:rsidTr="005F6757">
        <w:tc>
          <w:tcPr>
            <w:tcW w:w="3022" w:type="dxa"/>
          </w:tcPr>
          <w:p w14:paraId="7D027697" w14:textId="77777777" w:rsidR="00C456CB" w:rsidRPr="00473DD4" w:rsidRDefault="00C456CB" w:rsidP="005F6757">
            <w:pPr>
              <w:pStyle w:val="a"/>
              <w:numPr>
                <w:ilvl w:val="0"/>
                <w:numId w:val="0"/>
              </w:numPr>
              <w:jc w:val="center"/>
              <w:rPr>
                <w:sz w:val="24"/>
                <w:szCs w:val="24"/>
              </w:rPr>
            </w:pPr>
            <w:r w:rsidRPr="00473DD4">
              <w:rPr>
                <w:rFonts w:hint="eastAsia"/>
                <w:sz w:val="24"/>
                <w:szCs w:val="24"/>
              </w:rPr>
              <w:t>批次</w:t>
            </w:r>
          </w:p>
        </w:tc>
        <w:tc>
          <w:tcPr>
            <w:tcW w:w="3022" w:type="dxa"/>
          </w:tcPr>
          <w:p w14:paraId="628C8114" w14:textId="77777777" w:rsidR="00C456CB" w:rsidRPr="00473DD4" w:rsidRDefault="00C456CB" w:rsidP="005F6757">
            <w:pPr>
              <w:pStyle w:val="a"/>
              <w:numPr>
                <w:ilvl w:val="0"/>
                <w:numId w:val="0"/>
              </w:numPr>
              <w:jc w:val="center"/>
              <w:rPr>
                <w:sz w:val="24"/>
                <w:szCs w:val="24"/>
              </w:rPr>
            </w:pPr>
            <w:r w:rsidRPr="00473DD4">
              <w:rPr>
                <w:rFonts w:hint="eastAsia"/>
                <w:sz w:val="24"/>
                <w:szCs w:val="24"/>
              </w:rPr>
              <w:t>凝块含量</w:t>
            </w:r>
          </w:p>
        </w:tc>
        <w:tc>
          <w:tcPr>
            <w:tcW w:w="3023" w:type="dxa"/>
          </w:tcPr>
          <w:p w14:paraId="4340D0C7" w14:textId="77777777" w:rsidR="00C456CB" w:rsidRPr="00473DD4" w:rsidRDefault="00C456CB" w:rsidP="005F6757">
            <w:pPr>
              <w:pStyle w:val="a"/>
              <w:numPr>
                <w:ilvl w:val="0"/>
                <w:numId w:val="0"/>
              </w:numPr>
              <w:jc w:val="center"/>
              <w:rPr>
                <w:sz w:val="24"/>
                <w:szCs w:val="24"/>
              </w:rPr>
            </w:pPr>
            <w:r w:rsidRPr="00473DD4">
              <w:rPr>
                <w:rFonts w:hint="eastAsia"/>
                <w:sz w:val="24"/>
                <w:szCs w:val="24"/>
              </w:rPr>
              <w:t>残渣含量</w:t>
            </w:r>
          </w:p>
        </w:tc>
      </w:tr>
      <w:tr w:rsidR="00920491" w:rsidRPr="00920491" w14:paraId="758F6AB1" w14:textId="77777777" w:rsidTr="004E6024">
        <w:tc>
          <w:tcPr>
            <w:tcW w:w="3022" w:type="dxa"/>
          </w:tcPr>
          <w:p w14:paraId="2925B827" w14:textId="77777777" w:rsidR="00C456CB" w:rsidRPr="00473DD4" w:rsidRDefault="00C456CB" w:rsidP="00C456CB">
            <w:pPr>
              <w:pStyle w:val="a"/>
              <w:numPr>
                <w:ilvl w:val="0"/>
                <w:numId w:val="0"/>
              </w:numPr>
              <w:jc w:val="center"/>
              <w:rPr>
                <w:sz w:val="24"/>
                <w:szCs w:val="24"/>
              </w:rPr>
            </w:pPr>
            <w:r w:rsidRPr="00473DD4">
              <w:rPr>
                <w:rFonts w:hint="eastAsia"/>
                <w:sz w:val="24"/>
                <w:szCs w:val="24"/>
              </w:rPr>
              <w:t>1</w:t>
            </w:r>
          </w:p>
        </w:tc>
        <w:tc>
          <w:tcPr>
            <w:tcW w:w="3022" w:type="dxa"/>
            <w:vAlign w:val="center"/>
          </w:tcPr>
          <w:p w14:paraId="27166A50" w14:textId="237B2CB3"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21F9571B" w14:textId="476E82A7"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r w:rsidR="00920491" w:rsidRPr="00920491" w14:paraId="272F0AFF" w14:textId="77777777" w:rsidTr="004E6024">
        <w:tc>
          <w:tcPr>
            <w:tcW w:w="3022" w:type="dxa"/>
          </w:tcPr>
          <w:p w14:paraId="19FCF7DF" w14:textId="77777777" w:rsidR="00C456CB" w:rsidRPr="00473DD4" w:rsidRDefault="00C456CB" w:rsidP="00C456CB">
            <w:pPr>
              <w:pStyle w:val="a"/>
              <w:numPr>
                <w:ilvl w:val="0"/>
                <w:numId w:val="0"/>
              </w:numPr>
              <w:jc w:val="center"/>
              <w:rPr>
                <w:sz w:val="24"/>
                <w:szCs w:val="24"/>
              </w:rPr>
            </w:pPr>
            <w:r w:rsidRPr="00473DD4">
              <w:rPr>
                <w:rFonts w:hint="eastAsia"/>
                <w:sz w:val="24"/>
                <w:szCs w:val="24"/>
              </w:rPr>
              <w:t>2</w:t>
            </w:r>
          </w:p>
        </w:tc>
        <w:tc>
          <w:tcPr>
            <w:tcW w:w="3022" w:type="dxa"/>
            <w:vAlign w:val="center"/>
          </w:tcPr>
          <w:p w14:paraId="18BDEB53" w14:textId="75972046"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48F9834D" w14:textId="41BE14F1"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r w:rsidR="00920491" w:rsidRPr="00920491" w14:paraId="5E4E7A36" w14:textId="77777777" w:rsidTr="004E6024">
        <w:tc>
          <w:tcPr>
            <w:tcW w:w="3022" w:type="dxa"/>
          </w:tcPr>
          <w:p w14:paraId="52C5B34D" w14:textId="77777777" w:rsidR="00C456CB" w:rsidRPr="00473DD4" w:rsidRDefault="00C456CB" w:rsidP="00C456CB">
            <w:pPr>
              <w:pStyle w:val="a"/>
              <w:numPr>
                <w:ilvl w:val="0"/>
                <w:numId w:val="0"/>
              </w:numPr>
              <w:jc w:val="center"/>
              <w:rPr>
                <w:sz w:val="24"/>
                <w:szCs w:val="24"/>
              </w:rPr>
            </w:pPr>
            <w:r w:rsidRPr="00473DD4">
              <w:rPr>
                <w:rFonts w:hint="eastAsia"/>
                <w:sz w:val="24"/>
                <w:szCs w:val="24"/>
              </w:rPr>
              <w:t>3</w:t>
            </w:r>
          </w:p>
        </w:tc>
        <w:tc>
          <w:tcPr>
            <w:tcW w:w="3022" w:type="dxa"/>
            <w:vAlign w:val="center"/>
          </w:tcPr>
          <w:p w14:paraId="057C6293" w14:textId="3436309A"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0FDE4D77" w14:textId="1DF34FA0"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r w:rsidR="00920491" w:rsidRPr="00920491" w14:paraId="26E7E592" w14:textId="77777777" w:rsidTr="004E6024">
        <w:tc>
          <w:tcPr>
            <w:tcW w:w="3022" w:type="dxa"/>
          </w:tcPr>
          <w:p w14:paraId="03B35B5D" w14:textId="77777777" w:rsidR="00C456CB" w:rsidRPr="00473DD4" w:rsidRDefault="00C456CB" w:rsidP="00C456CB">
            <w:pPr>
              <w:pStyle w:val="a"/>
              <w:numPr>
                <w:ilvl w:val="0"/>
                <w:numId w:val="0"/>
              </w:numPr>
              <w:jc w:val="center"/>
              <w:rPr>
                <w:sz w:val="24"/>
                <w:szCs w:val="24"/>
              </w:rPr>
            </w:pPr>
            <w:r w:rsidRPr="00473DD4">
              <w:rPr>
                <w:rFonts w:hint="eastAsia"/>
                <w:sz w:val="24"/>
                <w:szCs w:val="24"/>
              </w:rPr>
              <w:t>4</w:t>
            </w:r>
          </w:p>
        </w:tc>
        <w:tc>
          <w:tcPr>
            <w:tcW w:w="3022" w:type="dxa"/>
            <w:vAlign w:val="center"/>
          </w:tcPr>
          <w:p w14:paraId="12C4A7ED" w14:textId="1A427223"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1D6AD7DC" w14:textId="0221675C"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r w:rsidR="00920491" w:rsidRPr="00920491" w14:paraId="797E4B78" w14:textId="77777777" w:rsidTr="004E6024">
        <w:tc>
          <w:tcPr>
            <w:tcW w:w="3022" w:type="dxa"/>
          </w:tcPr>
          <w:p w14:paraId="295ED2EE" w14:textId="77777777" w:rsidR="00C456CB" w:rsidRPr="00473DD4" w:rsidRDefault="00C456CB" w:rsidP="00C456CB">
            <w:pPr>
              <w:pStyle w:val="a"/>
              <w:numPr>
                <w:ilvl w:val="0"/>
                <w:numId w:val="0"/>
              </w:numPr>
              <w:jc w:val="center"/>
              <w:rPr>
                <w:sz w:val="24"/>
                <w:szCs w:val="24"/>
              </w:rPr>
            </w:pPr>
            <w:r w:rsidRPr="00473DD4">
              <w:rPr>
                <w:rFonts w:hint="eastAsia"/>
                <w:sz w:val="24"/>
                <w:szCs w:val="24"/>
              </w:rPr>
              <w:t>5</w:t>
            </w:r>
          </w:p>
        </w:tc>
        <w:tc>
          <w:tcPr>
            <w:tcW w:w="3022" w:type="dxa"/>
            <w:vAlign w:val="center"/>
          </w:tcPr>
          <w:p w14:paraId="35CEB37A" w14:textId="5686E234"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55C81FF1" w14:textId="0FA0BE10"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r w:rsidR="00920491" w:rsidRPr="00920491" w14:paraId="3C2FBA1F" w14:textId="77777777" w:rsidTr="007861C6">
        <w:tc>
          <w:tcPr>
            <w:tcW w:w="3022" w:type="dxa"/>
          </w:tcPr>
          <w:p w14:paraId="7D224283" w14:textId="77777777" w:rsidR="00C456CB" w:rsidRPr="00473DD4" w:rsidRDefault="00C456CB" w:rsidP="00C456CB">
            <w:pPr>
              <w:pStyle w:val="a"/>
              <w:numPr>
                <w:ilvl w:val="0"/>
                <w:numId w:val="0"/>
              </w:numPr>
              <w:jc w:val="center"/>
              <w:rPr>
                <w:sz w:val="24"/>
                <w:szCs w:val="24"/>
              </w:rPr>
            </w:pPr>
            <w:r w:rsidRPr="00473DD4">
              <w:rPr>
                <w:rFonts w:hint="eastAsia"/>
                <w:sz w:val="24"/>
                <w:szCs w:val="24"/>
              </w:rPr>
              <w:t>6</w:t>
            </w:r>
          </w:p>
        </w:tc>
        <w:tc>
          <w:tcPr>
            <w:tcW w:w="3022" w:type="dxa"/>
            <w:vAlign w:val="center"/>
          </w:tcPr>
          <w:p w14:paraId="265E889D" w14:textId="24A815C6"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13ABAD9A" w14:textId="5F581BFA"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r w:rsidR="00920491" w:rsidRPr="00920491" w14:paraId="31C24A70" w14:textId="77777777" w:rsidTr="007861C6">
        <w:tc>
          <w:tcPr>
            <w:tcW w:w="3022" w:type="dxa"/>
          </w:tcPr>
          <w:p w14:paraId="0E04148D" w14:textId="77777777" w:rsidR="00C456CB" w:rsidRPr="00473DD4" w:rsidRDefault="00C456CB" w:rsidP="00C456CB">
            <w:pPr>
              <w:pStyle w:val="a"/>
              <w:numPr>
                <w:ilvl w:val="0"/>
                <w:numId w:val="0"/>
              </w:numPr>
              <w:jc w:val="center"/>
              <w:rPr>
                <w:sz w:val="24"/>
                <w:szCs w:val="24"/>
              </w:rPr>
            </w:pPr>
            <w:r w:rsidRPr="00473DD4">
              <w:rPr>
                <w:rFonts w:hint="eastAsia"/>
                <w:sz w:val="24"/>
                <w:szCs w:val="24"/>
              </w:rPr>
              <w:t>7</w:t>
            </w:r>
          </w:p>
        </w:tc>
        <w:tc>
          <w:tcPr>
            <w:tcW w:w="3022" w:type="dxa"/>
            <w:vAlign w:val="center"/>
          </w:tcPr>
          <w:p w14:paraId="4D951E2B" w14:textId="523637DC"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c>
          <w:tcPr>
            <w:tcW w:w="3023" w:type="dxa"/>
            <w:vAlign w:val="center"/>
          </w:tcPr>
          <w:p w14:paraId="6CB33342" w14:textId="0509DE4C" w:rsidR="00C456CB" w:rsidRPr="00473DD4" w:rsidRDefault="00C456CB" w:rsidP="00C456CB">
            <w:pPr>
              <w:pStyle w:val="a"/>
              <w:numPr>
                <w:ilvl w:val="0"/>
                <w:numId w:val="0"/>
              </w:numPr>
              <w:jc w:val="center"/>
              <w:rPr>
                <w:sz w:val="24"/>
                <w:szCs w:val="24"/>
              </w:rPr>
            </w:pPr>
            <w:r w:rsidRPr="00473DD4">
              <w:rPr>
                <w:rFonts w:hint="eastAsia"/>
                <w:sz w:val="24"/>
                <w:szCs w:val="24"/>
              </w:rPr>
              <w:t>0</w:t>
            </w:r>
            <w:r w:rsidRPr="00473DD4">
              <w:rPr>
                <w:sz w:val="24"/>
                <w:szCs w:val="24"/>
              </w:rPr>
              <w:t>.01</w:t>
            </w:r>
          </w:p>
        </w:tc>
      </w:tr>
    </w:tbl>
    <w:bookmarkEnd w:id="18"/>
    <w:p w14:paraId="7F060BFF" w14:textId="77777777" w:rsidR="00DA539F" w:rsidRPr="00920491" w:rsidRDefault="00DA539F" w:rsidP="00DA539F">
      <w:pPr>
        <w:spacing w:line="360" w:lineRule="auto"/>
        <w:rPr>
          <w:rFonts w:ascii="黑体" w:eastAsia="黑体" w:hAnsi="黑体"/>
          <w:sz w:val="24"/>
        </w:rPr>
      </w:pPr>
      <w:r w:rsidRPr="00920491">
        <w:rPr>
          <w:rFonts w:ascii="黑体" w:eastAsia="黑体" w:hAnsi="黑体"/>
          <w:sz w:val="24"/>
        </w:rPr>
        <w:t>3.2</w:t>
      </w:r>
      <w:r w:rsidRPr="00920491">
        <w:rPr>
          <w:rFonts w:ascii="黑体" w:eastAsia="黑体" w:hAnsi="黑体" w:hint="eastAsia"/>
          <w:sz w:val="24"/>
        </w:rPr>
        <w:t>技术经济论证和预期的经济效果</w:t>
      </w:r>
    </w:p>
    <w:p w14:paraId="5A244B6D" w14:textId="77777777" w:rsidR="002C0698" w:rsidRPr="00473DD4" w:rsidRDefault="002C0698" w:rsidP="002C0698">
      <w:pPr>
        <w:pStyle w:val="aa"/>
        <w:spacing w:line="360" w:lineRule="auto"/>
        <w:ind w:firstLine="480"/>
        <w:rPr>
          <w:rFonts w:hAnsi="宋体"/>
          <w:sz w:val="24"/>
        </w:rPr>
      </w:pPr>
      <w:r w:rsidRPr="00473DD4">
        <w:rPr>
          <w:rFonts w:hAnsi="宋体"/>
          <w:sz w:val="24"/>
        </w:rPr>
        <w:t>本次标准</w:t>
      </w:r>
      <w:r w:rsidRPr="00473DD4">
        <w:rPr>
          <w:rFonts w:hAnsi="宋体" w:hint="eastAsia"/>
          <w:sz w:val="24"/>
        </w:rPr>
        <w:t>修订</w:t>
      </w:r>
      <w:r w:rsidRPr="00473DD4">
        <w:rPr>
          <w:rFonts w:hAnsi="宋体"/>
          <w:sz w:val="24"/>
        </w:rPr>
        <w:t>将使我国</w:t>
      </w:r>
      <w:r w:rsidRPr="00473DD4">
        <w:rPr>
          <w:rFonts w:hAnsi="宋体" w:hint="eastAsia"/>
          <w:sz w:val="24"/>
        </w:rPr>
        <w:t>浓缩天然胶乳产品的技术指标</w:t>
      </w:r>
      <w:r w:rsidRPr="00473DD4">
        <w:rPr>
          <w:rFonts w:hAnsi="宋体"/>
          <w:sz w:val="24"/>
        </w:rPr>
        <w:t>与相应的国际标准接轨，有利于对国产和进口</w:t>
      </w:r>
      <w:r w:rsidRPr="00473DD4">
        <w:rPr>
          <w:rFonts w:hAnsi="宋体" w:hint="eastAsia"/>
          <w:sz w:val="24"/>
        </w:rPr>
        <w:t>浓缩</w:t>
      </w:r>
      <w:r w:rsidRPr="00473DD4">
        <w:rPr>
          <w:rFonts w:hAnsi="宋体"/>
          <w:sz w:val="24"/>
        </w:rPr>
        <w:t>天然胶乳的质量监管，进一步提高国产</w:t>
      </w:r>
      <w:r w:rsidRPr="00473DD4">
        <w:rPr>
          <w:rFonts w:hAnsi="宋体" w:hint="eastAsia"/>
          <w:sz w:val="24"/>
        </w:rPr>
        <w:t>浓缩</w:t>
      </w:r>
      <w:r w:rsidRPr="00473DD4">
        <w:rPr>
          <w:rFonts w:hAnsi="宋体"/>
          <w:sz w:val="24"/>
        </w:rPr>
        <w:t>天然胶乳的质量，促进我国</w:t>
      </w:r>
      <w:r w:rsidRPr="00473DD4">
        <w:rPr>
          <w:rFonts w:hAnsi="宋体" w:hint="eastAsia"/>
          <w:sz w:val="24"/>
        </w:rPr>
        <w:t>浓缩天然胶乳行业</w:t>
      </w:r>
      <w:r w:rsidRPr="00473DD4">
        <w:rPr>
          <w:rFonts w:hAnsi="宋体"/>
          <w:sz w:val="24"/>
        </w:rPr>
        <w:t>的发展，为我国</w:t>
      </w:r>
      <w:r w:rsidRPr="00473DD4">
        <w:rPr>
          <w:rFonts w:hAnsi="宋体" w:hint="eastAsia"/>
          <w:sz w:val="24"/>
        </w:rPr>
        <w:t>浓缩天然胶乳</w:t>
      </w:r>
      <w:r w:rsidRPr="00473DD4">
        <w:rPr>
          <w:rFonts w:hAnsi="宋体"/>
          <w:sz w:val="24"/>
        </w:rPr>
        <w:t>生产和国际贸易提供技术保障</w:t>
      </w:r>
      <w:r w:rsidRPr="00473DD4">
        <w:rPr>
          <w:rFonts w:hAnsi="宋体" w:hint="eastAsia"/>
          <w:sz w:val="24"/>
        </w:rPr>
        <w:t>，产生较好的经济效益和社会效益</w:t>
      </w:r>
      <w:r w:rsidRPr="00473DD4">
        <w:rPr>
          <w:rFonts w:hAnsi="宋体"/>
          <w:sz w:val="24"/>
        </w:rPr>
        <w:t>。</w:t>
      </w:r>
    </w:p>
    <w:p w14:paraId="7D199151" w14:textId="77777777" w:rsidR="00DA539F" w:rsidRPr="00920491" w:rsidRDefault="00DA539F" w:rsidP="00DA539F">
      <w:pPr>
        <w:widowControl/>
        <w:spacing w:after="90" w:line="360" w:lineRule="auto"/>
        <w:jc w:val="left"/>
        <w:rPr>
          <w:rFonts w:ascii="黑体" w:eastAsia="黑体" w:hAnsi="黑体" w:cs="宋体"/>
          <w:kern w:val="0"/>
          <w:sz w:val="24"/>
        </w:rPr>
      </w:pPr>
      <w:r w:rsidRPr="00920491">
        <w:rPr>
          <w:rFonts w:ascii="黑体" w:eastAsia="黑体" w:hAnsi="黑体" w:cs="宋体"/>
          <w:kern w:val="0"/>
          <w:sz w:val="24"/>
        </w:rPr>
        <w:t xml:space="preserve">4  </w:t>
      </w:r>
      <w:r w:rsidRPr="00920491">
        <w:rPr>
          <w:rFonts w:ascii="黑体" w:eastAsia="黑体" w:hAnsi="黑体" w:cs="宋体" w:hint="eastAsia"/>
          <w:kern w:val="0"/>
          <w:sz w:val="24"/>
        </w:rPr>
        <w:t>采用国际标准和国外先进标准的程度</w:t>
      </w:r>
    </w:p>
    <w:p w14:paraId="58E8BF05" w14:textId="00B815B6" w:rsidR="00DA539F" w:rsidRPr="00920491" w:rsidRDefault="00DA539F" w:rsidP="00DA539F">
      <w:pPr>
        <w:widowControl/>
        <w:spacing w:after="90" w:line="360" w:lineRule="auto"/>
        <w:jc w:val="left"/>
        <w:rPr>
          <w:rFonts w:ascii="黑体" w:eastAsia="黑体" w:hAnsi="黑体"/>
          <w:sz w:val="24"/>
        </w:rPr>
      </w:pPr>
      <w:r w:rsidRPr="00920491">
        <w:rPr>
          <w:rFonts w:ascii="黑体" w:eastAsia="黑体" w:hAnsi="黑体" w:hint="eastAsia"/>
          <w:sz w:val="24"/>
        </w:rPr>
        <w:t>4.1关于本标准修改采用</w:t>
      </w:r>
      <w:r w:rsidRPr="00920491">
        <w:rPr>
          <w:rFonts w:ascii="黑体" w:eastAsia="黑体" w:hAnsi="黑体"/>
          <w:sz w:val="24"/>
        </w:rPr>
        <w:t xml:space="preserve">ISO </w:t>
      </w:r>
      <w:r w:rsidR="008E310A" w:rsidRPr="00920491">
        <w:rPr>
          <w:rFonts w:ascii="黑体" w:eastAsia="黑体" w:hAnsi="黑体"/>
          <w:sz w:val="24"/>
        </w:rPr>
        <w:t>2004</w:t>
      </w:r>
      <w:r w:rsidRPr="00920491">
        <w:rPr>
          <w:rFonts w:ascii="黑体" w:eastAsia="黑体" w:hAnsi="黑体"/>
          <w:sz w:val="24"/>
        </w:rPr>
        <w:t>:</w:t>
      </w:r>
      <w:r w:rsidR="008E310A" w:rsidRPr="00920491">
        <w:rPr>
          <w:rFonts w:ascii="黑体" w:eastAsia="黑体" w:hAnsi="黑体"/>
          <w:sz w:val="24"/>
        </w:rPr>
        <w:t>2017</w:t>
      </w:r>
      <w:r w:rsidRPr="00920491">
        <w:rPr>
          <w:rFonts w:ascii="黑体" w:eastAsia="黑体" w:hAnsi="黑体"/>
          <w:sz w:val="24"/>
        </w:rPr>
        <w:t>的说明</w:t>
      </w:r>
    </w:p>
    <w:p w14:paraId="3125925A" w14:textId="65EB5B4D" w:rsidR="00B62F09" w:rsidRPr="00920491" w:rsidRDefault="00B62F09" w:rsidP="0070273E">
      <w:pPr>
        <w:widowControl/>
        <w:spacing w:after="90" w:line="360" w:lineRule="auto"/>
        <w:ind w:firstLineChars="200" w:firstLine="480"/>
        <w:jc w:val="left"/>
        <w:rPr>
          <w:rFonts w:ascii="宋体" w:hAnsi="宋体"/>
          <w:sz w:val="24"/>
        </w:rPr>
      </w:pPr>
      <w:r w:rsidRPr="00920491">
        <w:rPr>
          <w:rFonts w:ascii="宋体" w:hAnsi="宋体" w:hint="eastAsia"/>
          <w:sz w:val="24"/>
        </w:rPr>
        <w:t>本</w:t>
      </w:r>
      <w:r w:rsidR="006F04FD" w:rsidRPr="00920491">
        <w:rPr>
          <w:rFonts w:ascii="宋体" w:hAnsi="宋体" w:hint="eastAsia"/>
          <w:sz w:val="24"/>
        </w:rPr>
        <w:t>标准</w:t>
      </w:r>
      <w:r w:rsidRPr="00920491">
        <w:rPr>
          <w:rFonts w:ascii="宋体" w:hAnsi="宋体" w:hint="eastAsia"/>
          <w:sz w:val="24"/>
        </w:rPr>
        <w:t>与ISO 20</w:t>
      </w:r>
      <w:r w:rsidRPr="00920491">
        <w:rPr>
          <w:rFonts w:ascii="宋体" w:hAnsi="宋体"/>
          <w:sz w:val="24"/>
        </w:rPr>
        <w:t>04</w:t>
      </w:r>
      <w:r w:rsidRPr="00920491">
        <w:rPr>
          <w:rFonts w:ascii="宋体" w:hAnsi="宋体" w:hint="eastAsia"/>
          <w:sz w:val="24"/>
        </w:rPr>
        <w:t>:2017相比存在技术性差异。技术性差异及其原因如下：</w:t>
      </w:r>
    </w:p>
    <w:p w14:paraId="7D674BFD" w14:textId="0BDB672A" w:rsidR="00C67268" w:rsidRPr="00473DD4" w:rsidRDefault="009221F5" w:rsidP="00DA539F">
      <w:pPr>
        <w:pStyle w:val="aa"/>
        <w:spacing w:line="360" w:lineRule="auto"/>
        <w:ind w:firstLine="482"/>
        <w:rPr>
          <w:rFonts w:hAnsi="宋体"/>
          <w:sz w:val="24"/>
          <w:szCs w:val="24"/>
        </w:rPr>
      </w:pPr>
      <w:bookmarkStart w:id="19" w:name="_Hlk69844139"/>
      <w:r w:rsidRPr="00473DD4">
        <w:rPr>
          <w:rFonts w:hAnsi="宋体" w:hint="eastAsia"/>
          <w:b/>
          <w:bCs/>
          <w:sz w:val="24"/>
        </w:rPr>
        <w:t>（1）</w:t>
      </w:r>
      <w:r w:rsidRPr="00473DD4">
        <w:rPr>
          <w:rFonts w:hAnsi="宋体" w:hint="eastAsia"/>
          <w:sz w:val="24"/>
        </w:rPr>
        <w:t>按G</w:t>
      </w:r>
      <w:r w:rsidRPr="00473DD4">
        <w:rPr>
          <w:rFonts w:hAnsi="宋体"/>
          <w:sz w:val="24"/>
        </w:rPr>
        <w:t>B/T 1.1</w:t>
      </w:r>
      <w:r w:rsidRPr="00473DD4">
        <w:rPr>
          <w:rFonts w:hAnsi="宋体" w:hint="eastAsia"/>
          <w:sz w:val="24"/>
          <w:szCs w:val="24"/>
        </w:rPr>
        <w:t>—2</w:t>
      </w:r>
      <w:r w:rsidRPr="00473DD4">
        <w:rPr>
          <w:rFonts w:hAnsi="宋体"/>
          <w:sz w:val="24"/>
          <w:szCs w:val="24"/>
        </w:rPr>
        <w:t>020</w:t>
      </w:r>
      <w:r w:rsidRPr="00473DD4">
        <w:rPr>
          <w:rFonts w:hAnsi="宋体" w:hint="eastAsia"/>
          <w:sz w:val="24"/>
          <w:szCs w:val="24"/>
        </w:rPr>
        <w:t>规定，标准的第1章（范围）中应规定适用界限，而I</w:t>
      </w:r>
      <w:r w:rsidRPr="00473DD4">
        <w:rPr>
          <w:rFonts w:hAnsi="宋体"/>
          <w:sz w:val="24"/>
          <w:szCs w:val="24"/>
        </w:rPr>
        <w:t>SO 2004:2017</w:t>
      </w:r>
      <w:r w:rsidRPr="00473DD4">
        <w:rPr>
          <w:rFonts w:hAnsi="宋体" w:hint="eastAsia"/>
          <w:sz w:val="24"/>
          <w:szCs w:val="24"/>
        </w:rPr>
        <w:t>没有规定适用界限，因此本</w:t>
      </w:r>
      <w:r w:rsidR="006F04FD" w:rsidRPr="00473DD4">
        <w:rPr>
          <w:rFonts w:hAnsi="宋体" w:hint="eastAsia"/>
          <w:sz w:val="24"/>
          <w:szCs w:val="24"/>
        </w:rPr>
        <w:t>标准</w:t>
      </w:r>
      <w:r w:rsidR="00C67268" w:rsidRPr="00473DD4">
        <w:rPr>
          <w:rFonts w:hAnsi="宋体" w:hint="eastAsia"/>
          <w:sz w:val="24"/>
          <w:szCs w:val="24"/>
        </w:rPr>
        <w:t>增加了适用界限；</w:t>
      </w:r>
    </w:p>
    <w:p w14:paraId="72FDCF0F" w14:textId="4B425D77" w:rsidR="00077918" w:rsidRPr="00473DD4" w:rsidRDefault="00C67268" w:rsidP="00DA539F">
      <w:pPr>
        <w:pStyle w:val="aa"/>
        <w:spacing w:line="360" w:lineRule="auto"/>
        <w:ind w:firstLine="482"/>
        <w:rPr>
          <w:rFonts w:hAnsi="宋体"/>
          <w:sz w:val="24"/>
          <w:szCs w:val="24"/>
        </w:rPr>
      </w:pPr>
      <w:r w:rsidRPr="00473DD4">
        <w:rPr>
          <w:rFonts w:hAnsi="宋体" w:hint="eastAsia"/>
          <w:b/>
          <w:bCs/>
          <w:sz w:val="24"/>
          <w:szCs w:val="24"/>
        </w:rPr>
        <w:t>（2）</w:t>
      </w:r>
      <w:r w:rsidRPr="00473DD4">
        <w:rPr>
          <w:rFonts w:hAnsi="宋体" w:hint="eastAsia"/>
          <w:sz w:val="24"/>
          <w:szCs w:val="24"/>
        </w:rPr>
        <w:t>规范性引用文件</w:t>
      </w:r>
      <w:r w:rsidR="00077918" w:rsidRPr="00473DD4">
        <w:rPr>
          <w:rFonts w:hAnsi="宋体" w:hint="eastAsia"/>
          <w:sz w:val="24"/>
          <w:szCs w:val="24"/>
        </w:rPr>
        <w:t>方面，采用我国国家标准代替了相应的国际标准，因此产生了技术性差异：</w:t>
      </w:r>
    </w:p>
    <w:p w14:paraId="623F2870" w14:textId="5E89FE9B" w:rsidR="00DF36A2" w:rsidRPr="00473DD4" w:rsidRDefault="00077918" w:rsidP="00DA539F">
      <w:pPr>
        <w:pStyle w:val="aa"/>
        <w:spacing w:line="360" w:lineRule="auto"/>
        <w:ind w:firstLine="482"/>
        <w:rPr>
          <w:rFonts w:hAnsi="宋体"/>
          <w:sz w:val="24"/>
          <w:szCs w:val="24"/>
        </w:rPr>
      </w:pPr>
      <w:r w:rsidRPr="00473DD4">
        <w:rPr>
          <w:rFonts w:hAnsi="宋体"/>
          <w:b/>
          <w:bCs/>
          <w:sz w:val="24"/>
          <w:szCs w:val="24"/>
        </w:rPr>
        <w:t>1</w:t>
      </w:r>
      <w:r w:rsidRPr="00473DD4">
        <w:rPr>
          <w:rFonts w:hAnsi="宋体" w:hint="eastAsia"/>
          <w:b/>
          <w:bCs/>
          <w:sz w:val="24"/>
          <w:szCs w:val="24"/>
        </w:rPr>
        <w:t>）</w:t>
      </w:r>
      <w:r w:rsidR="00C67268" w:rsidRPr="00473DD4">
        <w:rPr>
          <w:rFonts w:hAnsi="宋体" w:hint="eastAsia"/>
          <w:sz w:val="24"/>
          <w:szCs w:val="24"/>
        </w:rPr>
        <w:t>由于I</w:t>
      </w:r>
      <w:r w:rsidR="00C67268" w:rsidRPr="00473DD4">
        <w:rPr>
          <w:rFonts w:hAnsi="宋体"/>
          <w:sz w:val="24"/>
          <w:szCs w:val="24"/>
        </w:rPr>
        <w:t>SO 2004:2017</w:t>
      </w:r>
      <w:r w:rsidR="00C67268" w:rsidRPr="00473DD4">
        <w:rPr>
          <w:rFonts w:hAnsi="宋体" w:hint="eastAsia"/>
          <w:sz w:val="24"/>
          <w:szCs w:val="24"/>
        </w:rPr>
        <w:t>中铜含量的</w:t>
      </w:r>
      <w:r w:rsidRPr="00473DD4">
        <w:rPr>
          <w:rFonts w:hAnsi="宋体" w:hint="eastAsia"/>
          <w:sz w:val="24"/>
          <w:szCs w:val="24"/>
        </w:rPr>
        <w:t>试验方法（I</w:t>
      </w:r>
      <w:r w:rsidRPr="00473DD4">
        <w:rPr>
          <w:rFonts w:hAnsi="宋体"/>
          <w:sz w:val="24"/>
          <w:szCs w:val="24"/>
        </w:rPr>
        <w:t>SO 8053</w:t>
      </w:r>
      <w:r w:rsidRPr="00473DD4">
        <w:rPr>
          <w:rFonts w:hAnsi="宋体" w:hint="eastAsia"/>
          <w:sz w:val="24"/>
          <w:szCs w:val="24"/>
        </w:rPr>
        <w:t>）的现行版本I</w:t>
      </w:r>
      <w:r w:rsidRPr="00473DD4">
        <w:rPr>
          <w:rFonts w:hAnsi="宋体"/>
          <w:sz w:val="24"/>
          <w:szCs w:val="24"/>
        </w:rPr>
        <w:t>SO 8053:1995</w:t>
      </w:r>
      <w:r w:rsidRPr="00473DD4">
        <w:rPr>
          <w:rFonts w:hAnsi="宋体" w:hint="eastAsia"/>
          <w:sz w:val="24"/>
          <w:szCs w:val="24"/>
        </w:rPr>
        <w:t>已于2</w:t>
      </w:r>
      <w:r w:rsidRPr="00473DD4">
        <w:rPr>
          <w:rFonts w:hAnsi="宋体"/>
          <w:sz w:val="24"/>
          <w:szCs w:val="24"/>
        </w:rPr>
        <w:t>022</w:t>
      </w:r>
      <w:r w:rsidRPr="00473DD4">
        <w:rPr>
          <w:rFonts w:hAnsi="宋体" w:hint="eastAsia"/>
          <w:sz w:val="24"/>
          <w:szCs w:val="24"/>
        </w:rPr>
        <w:t>年</w:t>
      </w:r>
      <w:r w:rsidR="001D57BB" w:rsidRPr="00473DD4">
        <w:rPr>
          <w:rFonts w:hAnsi="宋体" w:hint="eastAsia"/>
          <w:sz w:val="24"/>
          <w:szCs w:val="24"/>
        </w:rPr>
        <w:t>4月</w:t>
      </w:r>
      <w:r w:rsidRPr="00473DD4">
        <w:rPr>
          <w:rFonts w:hAnsi="宋体" w:hint="eastAsia"/>
          <w:sz w:val="24"/>
          <w:szCs w:val="24"/>
        </w:rPr>
        <w:t>被废止，</w:t>
      </w:r>
      <w:r w:rsidR="00DF36A2" w:rsidRPr="00473DD4">
        <w:rPr>
          <w:rFonts w:hAnsi="宋体" w:hint="eastAsia"/>
          <w:sz w:val="24"/>
          <w:szCs w:val="24"/>
        </w:rPr>
        <w:t>因此用修改采用国际标准的G</w:t>
      </w:r>
      <w:r w:rsidR="00DF36A2" w:rsidRPr="00473DD4">
        <w:rPr>
          <w:rFonts w:hAnsi="宋体"/>
          <w:sz w:val="24"/>
          <w:szCs w:val="24"/>
        </w:rPr>
        <w:t>B/T 8295</w:t>
      </w:r>
      <w:r w:rsidR="00DF36A2" w:rsidRPr="00473DD4">
        <w:rPr>
          <w:rFonts w:hAnsi="宋体" w:hint="eastAsia"/>
          <w:sz w:val="24"/>
          <w:szCs w:val="24"/>
        </w:rPr>
        <w:t>代替了I</w:t>
      </w:r>
      <w:r w:rsidR="00DF36A2" w:rsidRPr="00473DD4">
        <w:rPr>
          <w:rFonts w:hAnsi="宋体"/>
          <w:sz w:val="24"/>
          <w:szCs w:val="24"/>
        </w:rPr>
        <w:t>SO 8053,</w:t>
      </w:r>
      <w:r w:rsidR="00DF36A2" w:rsidRPr="00473DD4">
        <w:rPr>
          <w:rFonts w:hAnsi="宋体" w:hint="eastAsia"/>
          <w:sz w:val="24"/>
          <w:szCs w:val="24"/>
        </w:rPr>
        <w:t>即虽然I</w:t>
      </w:r>
      <w:r w:rsidR="00DF36A2" w:rsidRPr="00473DD4">
        <w:rPr>
          <w:rFonts w:hAnsi="宋体"/>
          <w:sz w:val="24"/>
          <w:szCs w:val="24"/>
        </w:rPr>
        <w:t>SO 8053:1995</w:t>
      </w:r>
      <w:r w:rsidR="00DF36A2" w:rsidRPr="00473DD4">
        <w:rPr>
          <w:rFonts w:hAnsi="宋体" w:hint="eastAsia"/>
          <w:sz w:val="24"/>
          <w:szCs w:val="24"/>
        </w:rPr>
        <w:t>已被废止，但修改采用I</w:t>
      </w:r>
      <w:r w:rsidR="00DF36A2" w:rsidRPr="00473DD4">
        <w:rPr>
          <w:rFonts w:hAnsi="宋体"/>
          <w:sz w:val="24"/>
          <w:szCs w:val="24"/>
        </w:rPr>
        <w:t>SO 8053:1995</w:t>
      </w:r>
      <w:r w:rsidR="00DF36A2" w:rsidRPr="00473DD4">
        <w:rPr>
          <w:rFonts w:hAnsi="宋体" w:hint="eastAsia"/>
          <w:sz w:val="24"/>
          <w:szCs w:val="24"/>
        </w:rPr>
        <w:t>的G</w:t>
      </w:r>
      <w:r w:rsidR="00DF36A2" w:rsidRPr="00473DD4">
        <w:rPr>
          <w:rFonts w:hAnsi="宋体"/>
          <w:sz w:val="24"/>
          <w:szCs w:val="24"/>
        </w:rPr>
        <w:t>B/T 8295</w:t>
      </w:r>
      <w:r w:rsidR="00DF36A2" w:rsidRPr="00473DD4">
        <w:rPr>
          <w:rFonts w:hAnsi="宋体" w:hint="eastAsia"/>
          <w:sz w:val="24"/>
          <w:szCs w:val="24"/>
        </w:rPr>
        <w:t>—2</w:t>
      </w:r>
      <w:r w:rsidR="00DF36A2" w:rsidRPr="00473DD4">
        <w:rPr>
          <w:rFonts w:hAnsi="宋体"/>
          <w:sz w:val="24"/>
          <w:szCs w:val="24"/>
        </w:rPr>
        <w:t>008</w:t>
      </w:r>
      <w:r w:rsidR="00DF36A2" w:rsidRPr="00473DD4">
        <w:rPr>
          <w:rFonts w:hAnsi="宋体" w:hint="eastAsia"/>
          <w:sz w:val="24"/>
          <w:szCs w:val="24"/>
        </w:rPr>
        <w:t>仍然有效。</w:t>
      </w:r>
    </w:p>
    <w:p w14:paraId="201399BB" w14:textId="4382A055" w:rsidR="00D96CD0" w:rsidRPr="00473DD4" w:rsidRDefault="00DF36A2" w:rsidP="00DA539F">
      <w:pPr>
        <w:pStyle w:val="aa"/>
        <w:spacing w:line="360" w:lineRule="auto"/>
        <w:ind w:firstLine="482"/>
        <w:rPr>
          <w:rFonts w:hAnsi="宋体"/>
          <w:sz w:val="24"/>
        </w:rPr>
      </w:pPr>
      <w:r w:rsidRPr="00473DD4">
        <w:rPr>
          <w:rFonts w:hAnsi="宋体"/>
          <w:b/>
          <w:bCs/>
          <w:sz w:val="24"/>
          <w:szCs w:val="24"/>
        </w:rPr>
        <w:lastRenderedPageBreak/>
        <w:t>2</w:t>
      </w:r>
      <w:r w:rsidRPr="00473DD4">
        <w:rPr>
          <w:rFonts w:hAnsi="宋体" w:hint="eastAsia"/>
          <w:b/>
          <w:bCs/>
          <w:sz w:val="24"/>
          <w:szCs w:val="24"/>
        </w:rPr>
        <w:t>）</w:t>
      </w:r>
      <w:r w:rsidR="008A4937" w:rsidRPr="00473DD4">
        <w:rPr>
          <w:rFonts w:hAnsi="宋体" w:hint="eastAsia"/>
          <w:sz w:val="24"/>
          <w:szCs w:val="24"/>
        </w:rPr>
        <w:t>在对</w:t>
      </w:r>
      <w:r w:rsidRPr="00473DD4">
        <w:rPr>
          <w:rFonts w:hAnsi="宋体" w:hint="eastAsia"/>
          <w:sz w:val="24"/>
          <w:szCs w:val="24"/>
        </w:rPr>
        <w:t>产品标准</w:t>
      </w:r>
      <w:r w:rsidR="008A4937" w:rsidRPr="00473DD4">
        <w:rPr>
          <w:rFonts w:hAnsi="宋体" w:hint="eastAsia"/>
          <w:sz w:val="24"/>
          <w:szCs w:val="24"/>
        </w:rPr>
        <w:t>进行检验时，生产厂家、检验机构和质量监督部门一般都是按照我国的试验方法标准进行检验</w:t>
      </w:r>
      <w:r w:rsidRPr="00473DD4">
        <w:rPr>
          <w:rFonts w:hAnsi="宋体" w:hint="eastAsia"/>
          <w:sz w:val="24"/>
          <w:szCs w:val="24"/>
        </w:rPr>
        <w:t>，</w:t>
      </w:r>
      <w:r w:rsidR="00D96CD0" w:rsidRPr="00473DD4">
        <w:rPr>
          <w:rFonts w:hAnsi="宋体" w:hint="eastAsia"/>
          <w:sz w:val="24"/>
          <w:szCs w:val="24"/>
        </w:rPr>
        <w:t>因此用我国国家标准标准代替相应的国际标准更方便本文件的使用。</w:t>
      </w:r>
    </w:p>
    <w:p w14:paraId="73F5008D" w14:textId="0B71CFCC" w:rsidR="00DA539F" w:rsidRPr="00473DD4" w:rsidRDefault="00D96CD0" w:rsidP="00DA539F">
      <w:pPr>
        <w:pStyle w:val="aa"/>
        <w:spacing w:line="360" w:lineRule="auto"/>
        <w:ind w:firstLine="480"/>
        <w:rPr>
          <w:rFonts w:hAnsi="宋体"/>
          <w:sz w:val="24"/>
        </w:rPr>
      </w:pPr>
      <w:r w:rsidRPr="00473DD4">
        <w:rPr>
          <w:rFonts w:hAnsi="宋体" w:hint="eastAsia"/>
          <w:sz w:val="24"/>
        </w:rPr>
        <w:t>规范性引用文件的</w:t>
      </w:r>
      <w:r w:rsidR="00DA539F" w:rsidRPr="00473DD4">
        <w:rPr>
          <w:rFonts w:hAnsi="宋体" w:hint="eastAsia"/>
          <w:sz w:val="24"/>
        </w:rPr>
        <w:t>具体调整如下</w:t>
      </w:r>
      <w:bookmarkEnd w:id="19"/>
      <w:r w:rsidR="00DA539F" w:rsidRPr="00473DD4">
        <w:rPr>
          <w:rFonts w:hAnsi="宋体" w:hint="eastAsia"/>
          <w:sz w:val="24"/>
        </w:rPr>
        <w:t>：</w:t>
      </w:r>
    </w:p>
    <w:p w14:paraId="3B8D66DB" w14:textId="77777777" w:rsidR="007E77D3" w:rsidRPr="00920491" w:rsidRDefault="007E77D3" w:rsidP="007E77D3">
      <w:pPr>
        <w:pStyle w:val="aa"/>
        <w:spacing w:line="360" w:lineRule="auto"/>
        <w:ind w:firstLine="482"/>
        <w:rPr>
          <w:sz w:val="24"/>
        </w:rPr>
      </w:pPr>
      <w:r w:rsidRPr="00473DD4">
        <w:rPr>
          <w:rFonts w:hAnsi="宋体" w:hint="eastAsia"/>
          <w:b/>
          <w:bCs/>
          <w:sz w:val="24"/>
        </w:rPr>
        <w:t>1）</w:t>
      </w:r>
      <w:r w:rsidRPr="00920491">
        <w:rPr>
          <w:rFonts w:hint="eastAsia"/>
          <w:sz w:val="24"/>
        </w:rPr>
        <w:t>用修改采用国际标准的GB/T 8290代替了ISO 123，以适应我国对浓缩天然胶乳取样的要求</w:t>
      </w:r>
      <w:r w:rsidRPr="00920491">
        <w:rPr>
          <w:rFonts w:hint="eastAsia"/>
          <w:sz w:val="24"/>
          <w:szCs w:val="24"/>
        </w:rPr>
        <w:t>（见本标准的第5章，I</w:t>
      </w:r>
      <w:r w:rsidRPr="00920491">
        <w:rPr>
          <w:sz w:val="24"/>
          <w:szCs w:val="24"/>
        </w:rPr>
        <w:t>SO 2004:2017</w:t>
      </w:r>
      <w:r w:rsidRPr="00920491">
        <w:rPr>
          <w:rFonts w:hint="eastAsia"/>
          <w:sz w:val="24"/>
          <w:szCs w:val="24"/>
        </w:rPr>
        <w:t>的第5章）；</w:t>
      </w:r>
      <w:r w:rsidRPr="00920491">
        <w:rPr>
          <w:rFonts w:hint="eastAsia"/>
          <w:sz w:val="24"/>
        </w:rPr>
        <w:t xml:space="preserve"> </w:t>
      </w:r>
    </w:p>
    <w:p w14:paraId="3AAFB654" w14:textId="77777777" w:rsidR="007E77D3" w:rsidRPr="00920491" w:rsidRDefault="007E77D3" w:rsidP="007E77D3">
      <w:pPr>
        <w:pStyle w:val="aa"/>
        <w:spacing w:line="360" w:lineRule="auto"/>
        <w:ind w:firstLine="482"/>
        <w:rPr>
          <w:sz w:val="24"/>
        </w:rPr>
      </w:pPr>
      <w:r w:rsidRPr="00920491">
        <w:rPr>
          <w:rFonts w:hint="eastAsia"/>
          <w:b/>
          <w:bCs/>
          <w:sz w:val="24"/>
        </w:rPr>
        <w:t>2）</w:t>
      </w:r>
      <w:r w:rsidRPr="00920491">
        <w:rPr>
          <w:rFonts w:hint="eastAsia"/>
          <w:sz w:val="24"/>
        </w:rPr>
        <w:t>用修改采用国际标准的GB/T 8291代替了ISO 706,以适应我国对测定凝块含量的要求</w:t>
      </w:r>
      <w:bookmarkStart w:id="20" w:name="_Hlk107472036"/>
      <w:r w:rsidRPr="00920491">
        <w:rPr>
          <w:rFonts w:hint="eastAsia"/>
          <w:sz w:val="24"/>
        </w:rPr>
        <w:t>（见本标准的表1，ISO 2004:2017的表1）</w:t>
      </w:r>
      <w:bookmarkEnd w:id="20"/>
      <w:r w:rsidRPr="00920491">
        <w:rPr>
          <w:rFonts w:hint="eastAsia"/>
          <w:sz w:val="24"/>
        </w:rPr>
        <w:t>；</w:t>
      </w:r>
    </w:p>
    <w:p w14:paraId="01F27508" w14:textId="77777777" w:rsidR="007E77D3" w:rsidRPr="00920491" w:rsidRDefault="007E77D3" w:rsidP="007E77D3">
      <w:pPr>
        <w:pStyle w:val="aa"/>
        <w:spacing w:line="360" w:lineRule="auto"/>
        <w:ind w:firstLine="482"/>
        <w:rPr>
          <w:sz w:val="24"/>
        </w:rPr>
      </w:pPr>
      <w:r w:rsidRPr="00920491">
        <w:rPr>
          <w:rFonts w:hint="eastAsia"/>
          <w:b/>
          <w:bCs/>
          <w:sz w:val="24"/>
        </w:rPr>
        <w:t>3）</w:t>
      </w:r>
      <w:r w:rsidRPr="00920491">
        <w:rPr>
          <w:rFonts w:hint="eastAsia"/>
          <w:sz w:val="24"/>
        </w:rPr>
        <w:t xml:space="preserve">用等同采用国际标准的GB/T 8292代替了ISO 506,以适应我国对测定挥发脂肪酸值的要求（见本标准的表1，ISO 2004:2017的表1）； </w:t>
      </w:r>
    </w:p>
    <w:p w14:paraId="4D807671" w14:textId="77777777" w:rsidR="007E77D3" w:rsidRPr="00920491" w:rsidRDefault="007E77D3" w:rsidP="007E77D3">
      <w:pPr>
        <w:pStyle w:val="aa"/>
        <w:spacing w:line="360" w:lineRule="auto"/>
        <w:ind w:firstLine="482"/>
        <w:rPr>
          <w:sz w:val="24"/>
        </w:rPr>
      </w:pPr>
      <w:r w:rsidRPr="00920491">
        <w:rPr>
          <w:rFonts w:hint="eastAsia"/>
          <w:b/>
          <w:bCs/>
          <w:sz w:val="24"/>
        </w:rPr>
        <w:t>4）</w:t>
      </w:r>
      <w:r w:rsidRPr="00920491">
        <w:rPr>
          <w:rFonts w:hint="eastAsia"/>
          <w:sz w:val="24"/>
        </w:rPr>
        <w:t xml:space="preserve">用修改采用国际标准的GB/T 8293代替了ISO 2005,以适应我国对测定残渣含量的要求； </w:t>
      </w:r>
    </w:p>
    <w:p w14:paraId="544CB248" w14:textId="77777777" w:rsidR="007E77D3" w:rsidRPr="00920491" w:rsidRDefault="007E77D3" w:rsidP="007E77D3">
      <w:pPr>
        <w:pStyle w:val="aa"/>
        <w:spacing w:line="360" w:lineRule="auto"/>
        <w:ind w:firstLine="482"/>
        <w:rPr>
          <w:sz w:val="24"/>
        </w:rPr>
      </w:pPr>
      <w:r w:rsidRPr="00920491">
        <w:rPr>
          <w:rFonts w:hint="eastAsia"/>
          <w:b/>
          <w:bCs/>
          <w:sz w:val="24"/>
        </w:rPr>
        <w:t>5）</w:t>
      </w:r>
      <w:r w:rsidRPr="00920491">
        <w:rPr>
          <w:rFonts w:hint="eastAsia"/>
          <w:sz w:val="24"/>
        </w:rPr>
        <w:t xml:space="preserve">用修改采用国际标准的GB/T 8295代替了ISO 8053,以适应我国对测定铜含量的要求（见本标准的表1，ISO 2004:2017的表1）； </w:t>
      </w:r>
    </w:p>
    <w:p w14:paraId="1D604DD9" w14:textId="77777777" w:rsidR="007E77D3" w:rsidRPr="00920491" w:rsidRDefault="007E77D3" w:rsidP="007E77D3">
      <w:pPr>
        <w:pStyle w:val="aa"/>
        <w:spacing w:line="360" w:lineRule="auto"/>
        <w:ind w:firstLine="482"/>
        <w:rPr>
          <w:sz w:val="24"/>
        </w:rPr>
      </w:pPr>
      <w:r w:rsidRPr="00920491">
        <w:rPr>
          <w:rFonts w:hint="eastAsia"/>
          <w:b/>
          <w:bCs/>
          <w:sz w:val="24"/>
        </w:rPr>
        <w:t>6）</w:t>
      </w:r>
      <w:r w:rsidRPr="00920491">
        <w:rPr>
          <w:rFonts w:hint="eastAsia"/>
          <w:sz w:val="24"/>
        </w:rPr>
        <w:t xml:space="preserve">用修改采用国际标准的GB/T 8296代替了ISO 7780，以适应我国对测定锰含量的要求（见本标准的表1，ISO 2004:2017的表1）； </w:t>
      </w:r>
    </w:p>
    <w:p w14:paraId="12974192" w14:textId="77777777" w:rsidR="007E77D3" w:rsidRPr="00920491" w:rsidRDefault="007E77D3" w:rsidP="007E77D3">
      <w:pPr>
        <w:pStyle w:val="aa"/>
        <w:spacing w:line="360" w:lineRule="auto"/>
        <w:ind w:firstLine="482"/>
        <w:rPr>
          <w:sz w:val="24"/>
        </w:rPr>
      </w:pPr>
      <w:r w:rsidRPr="00920491">
        <w:rPr>
          <w:rFonts w:hint="eastAsia"/>
          <w:b/>
          <w:bCs/>
          <w:sz w:val="24"/>
        </w:rPr>
        <w:t>7）</w:t>
      </w:r>
      <w:r w:rsidRPr="00920491">
        <w:rPr>
          <w:rFonts w:hint="eastAsia"/>
          <w:sz w:val="24"/>
        </w:rPr>
        <w:t xml:space="preserve">用修改采用国际标准的GB/T 8297代替了ISO 127,以适应我国对测定氢氧化钾值的要求（见本标准的表1，ISO 2004:2017的表1）； </w:t>
      </w:r>
    </w:p>
    <w:p w14:paraId="4FBB394F" w14:textId="77777777" w:rsidR="007E77D3" w:rsidRPr="00920491" w:rsidRDefault="007E77D3" w:rsidP="007E77D3">
      <w:pPr>
        <w:pStyle w:val="aa"/>
        <w:spacing w:line="360" w:lineRule="auto"/>
        <w:ind w:firstLine="482"/>
        <w:rPr>
          <w:sz w:val="24"/>
        </w:rPr>
      </w:pPr>
      <w:r w:rsidRPr="00920491">
        <w:rPr>
          <w:rFonts w:hint="eastAsia"/>
          <w:b/>
          <w:bCs/>
          <w:sz w:val="24"/>
        </w:rPr>
        <w:t>8）</w:t>
      </w:r>
      <w:r w:rsidRPr="00920491">
        <w:rPr>
          <w:rFonts w:hint="eastAsia"/>
          <w:sz w:val="24"/>
        </w:rPr>
        <w:t xml:space="preserve">用修改采用国际标准的GB/T 8298代替了ISO 506,以适应我国对测定总固体含量的要求（见本标准的表1，ISO 2004:2017的表1）； </w:t>
      </w:r>
    </w:p>
    <w:p w14:paraId="5C92592C" w14:textId="77777777" w:rsidR="007E77D3" w:rsidRPr="00920491" w:rsidRDefault="007E77D3" w:rsidP="007E77D3">
      <w:pPr>
        <w:pStyle w:val="aa"/>
        <w:spacing w:line="360" w:lineRule="auto"/>
        <w:ind w:firstLine="482"/>
        <w:rPr>
          <w:sz w:val="24"/>
        </w:rPr>
      </w:pPr>
      <w:r w:rsidRPr="00920491">
        <w:rPr>
          <w:rFonts w:hint="eastAsia"/>
          <w:b/>
          <w:bCs/>
          <w:sz w:val="24"/>
        </w:rPr>
        <w:t>9）</w:t>
      </w:r>
      <w:r w:rsidRPr="00920491">
        <w:rPr>
          <w:rFonts w:hint="eastAsia"/>
          <w:sz w:val="24"/>
        </w:rPr>
        <w:t xml:space="preserve">用等同采用国际标准的GB/T 8299代替了ISO 126,以适应我国对测定干胶含量的要求（见本标准的表1，ISO 2004:2017的表1）； </w:t>
      </w:r>
    </w:p>
    <w:p w14:paraId="7573E624" w14:textId="77777777" w:rsidR="007E77D3" w:rsidRPr="00920491" w:rsidRDefault="007E77D3" w:rsidP="007E77D3">
      <w:pPr>
        <w:pStyle w:val="aa"/>
        <w:spacing w:line="360" w:lineRule="auto"/>
        <w:ind w:firstLine="482"/>
        <w:rPr>
          <w:sz w:val="24"/>
        </w:rPr>
      </w:pPr>
      <w:r w:rsidRPr="00920491">
        <w:rPr>
          <w:rFonts w:hint="eastAsia"/>
          <w:b/>
          <w:bCs/>
          <w:sz w:val="24"/>
        </w:rPr>
        <w:t>1</w:t>
      </w:r>
      <w:r w:rsidRPr="00920491">
        <w:rPr>
          <w:b/>
          <w:bCs/>
          <w:sz w:val="24"/>
        </w:rPr>
        <w:t>0</w:t>
      </w:r>
      <w:r w:rsidRPr="00920491">
        <w:rPr>
          <w:rFonts w:hint="eastAsia"/>
          <w:b/>
          <w:bCs/>
          <w:sz w:val="24"/>
        </w:rPr>
        <w:t>）</w:t>
      </w:r>
      <w:r w:rsidRPr="00920491">
        <w:rPr>
          <w:rFonts w:hint="eastAsia"/>
          <w:sz w:val="24"/>
        </w:rPr>
        <w:t xml:space="preserve">用等同采用国际标准的GB/T 8300代替了ISO 125,以适应我国对测定碱度的要求（见本标准的表1，ISO 2004:2017的表1）； </w:t>
      </w:r>
    </w:p>
    <w:p w14:paraId="7A50E843" w14:textId="77777777" w:rsidR="007E77D3" w:rsidRPr="00920491" w:rsidRDefault="007E77D3" w:rsidP="007E77D3">
      <w:pPr>
        <w:pStyle w:val="aa"/>
        <w:spacing w:line="360" w:lineRule="auto"/>
        <w:ind w:firstLine="482"/>
        <w:rPr>
          <w:sz w:val="24"/>
        </w:rPr>
      </w:pPr>
      <w:r w:rsidRPr="00920491">
        <w:rPr>
          <w:rFonts w:hint="eastAsia"/>
          <w:b/>
          <w:bCs/>
          <w:sz w:val="24"/>
        </w:rPr>
        <w:t>1</w:t>
      </w:r>
      <w:r w:rsidRPr="00920491">
        <w:rPr>
          <w:b/>
          <w:bCs/>
          <w:sz w:val="24"/>
        </w:rPr>
        <w:t>1</w:t>
      </w:r>
      <w:r w:rsidRPr="00920491">
        <w:rPr>
          <w:rFonts w:hint="eastAsia"/>
          <w:b/>
          <w:bCs/>
          <w:sz w:val="24"/>
        </w:rPr>
        <w:t>）</w:t>
      </w:r>
      <w:r w:rsidRPr="00920491">
        <w:rPr>
          <w:rFonts w:hint="eastAsia"/>
          <w:sz w:val="24"/>
        </w:rPr>
        <w:t>用等同采用国际标准的GB/T 8301代替了ISO 35,以适应我国对测定机械稳定度的要求（见本标准的表1，ISO 2004:2017的表1）。</w:t>
      </w:r>
    </w:p>
    <w:p w14:paraId="1955BF35" w14:textId="77777777" w:rsidR="00DA539F" w:rsidRPr="00920491" w:rsidRDefault="00DA539F" w:rsidP="00DA539F">
      <w:pPr>
        <w:spacing w:line="360" w:lineRule="auto"/>
        <w:rPr>
          <w:rFonts w:ascii="黑体" w:eastAsia="黑体" w:hAnsi="黑体"/>
          <w:sz w:val="24"/>
        </w:rPr>
      </w:pPr>
      <w:r w:rsidRPr="00920491">
        <w:rPr>
          <w:rFonts w:ascii="黑体" w:eastAsia="黑体" w:hAnsi="黑体" w:hint="eastAsia"/>
          <w:sz w:val="24"/>
        </w:rPr>
        <w:t>4.2关于本标准与国际、国外同类标准水平的对比情况</w:t>
      </w:r>
    </w:p>
    <w:p w14:paraId="09950569" w14:textId="7D056D07" w:rsidR="00DA539F" w:rsidRDefault="002C0698" w:rsidP="002C0698">
      <w:pPr>
        <w:pStyle w:val="aa"/>
        <w:spacing w:line="360" w:lineRule="auto"/>
        <w:ind w:firstLine="480"/>
        <w:rPr>
          <w:sz w:val="24"/>
          <w:szCs w:val="24"/>
        </w:rPr>
      </w:pPr>
      <w:r w:rsidRPr="00473DD4">
        <w:rPr>
          <w:rFonts w:hint="eastAsia"/>
          <w:sz w:val="24"/>
          <w:szCs w:val="24"/>
        </w:rPr>
        <w:t>本标准在技术指标上与其修改采用的</w:t>
      </w:r>
      <w:r w:rsidRPr="00473DD4">
        <w:rPr>
          <w:sz w:val="24"/>
          <w:szCs w:val="24"/>
        </w:rPr>
        <w:t>ISO 2004:2017</w:t>
      </w:r>
      <w:r w:rsidRPr="00473DD4">
        <w:rPr>
          <w:rFonts w:hint="eastAsia"/>
          <w:sz w:val="24"/>
          <w:szCs w:val="24"/>
        </w:rPr>
        <w:t>一致，具有国际水平</w:t>
      </w:r>
      <w:r w:rsidRPr="00473DD4">
        <w:rPr>
          <w:sz w:val="24"/>
          <w:szCs w:val="24"/>
        </w:rPr>
        <w:t>。</w:t>
      </w:r>
    </w:p>
    <w:p w14:paraId="5434A033" w14:textId="77777777" w:rsidR="004E69C2" w:rsidRPr="00473DD4" w:rsidRDefault="004E69C2" w:rsidP="002C0698">
      <w:pPr>
        <w:pStyle w:val="aa"/>
        <w:spacing w:line="360" w:lineRule="auto"/>
        <w:ind w:firstLine="480"/>
        <w:rPr>
          <w:sz w:val="24"/>
        </w:rPr>
      </w:pPr>
    </w:p>
    <w:p w14:paraId="34FD469E" w14:textId="77777777" w:rsidR="00DA539F" w:rsidRPr="00920491" w:rsidRDefault="00DA539F" w:rsidP="00DA539F">
      <w:pPr>
        <w:pStyle w:val="a9"/>
        <w:widowControl/>
        <w:numPr>
          <w:ilvl w:val="0"/>
          <w:numId w:val="7"/>
        </w:numPr>
        <w:spacing w:after="90" w:line="360" w:lineRule="auto"/>
        <w:ind w:firstLineChars="0"/>
        <w:jc w:val="left"/>
        <w:rPr>
          <w:rFonts w:ascii="黑体" w:eastAsia="黑体" w:hAnsi="黑体" w:cs="宋体"/>
          <w:kern w:val="0"/>
          <w:sz w:val="24"/>
        </w:rPr>
      </w:pPr>
      <w:r w:rsidRPr="00920491">
        <w:rPr>
          <w:rFonts w:ascii="黑体" w:eastAsia="黑体" w:hAnsi="黑体" w:cs="宋体" w:hint="eastAsia"/>
          <w:kern w:val="0"/>
          <w:sz w:val="24"/>
        </w:rPr>
        <w:lastRenderedPageBreak/>
        <w:t>与有关的现行法律、法规和强制性国家标准的关系</w:t>
      </w:r>
    </w:p>
    <w:p w14:paraId="738ADB16" w14:textId="77777777" w:rsidR="00DA539F" w:rsidRPr="00920491" w:rsidRDefault="00DA539F" w:rsidP="004B7256">
      <w:pPr>
        <w:pStyle w:val="aa"/>
        <w:spacing w:line="360" w:lineRule="auto"/>
        <w:ind w:firstLine="480"/>
        <w:rPr>
          <w:sz w:val="24"/>
        </w:rPr>
      </w:pPr>
      <w:r w:rsidRPr="00920491">
        <w:rPr>
          <w:rFonts w:hint="eastAsia"/>
          <w:sz w:val="24"/>
          <w:szCs w:val="24"/>
        </w:rPr>
        <w:t>本标准与有关现行法律、法规和强制性标准没有冲突。</w:t>
      </w:r>
    </w:p>
    <w:p w14:paraId="3103C3F8" w14:textId="77777777" w:rsidR="00DA539F" w:rsidRPr="00920491" w:rsidRDefault="00DA539F" w:rsidP="00DA539F">
      <w:pPr>
        <w:pStyle w:val="a9"/>
        <w:numPr>
          <w:ilvl w:val="0"/>
          <w:numId w:val="7"/>
        </w:numPr>
        <w:tabs>
          <w:tab w:val="left" w:pos="360"/>
        </w:tabs>
        <w:spacing w:line="360" w:lineRule="auto"/>
        <w:ind w:firstLineChars="0"/>
        <w:rPr>
          <w:rFonts w:ascii="黑体" w:eastAsia="黑体" w:hAnsi="黑体"/>
          <w:sz w:val="24"/>
        </w:rPr>
      </w:pPr>
      <w:r w:rsidRPr="00920491">
        <w:rPr>
          <w:rFonts w:ascii="黑体" w:eastAsia="黑体" w:hAnsi="黑体" w:hint="eastAsia"/>
          <w:sz w:val="24"/>
        </w:rPr>
        <w:t>重大分歧意见的处理经过和依据</w:t>
      </w:r>
    </w:p>
    <w:p w14:paraId="7881C700" w14:textId="6601F9A2" w:rsidR="00DA539F" w:rsidRPr="00920491" w:rsidRDefault="00DA539F" w:rsidP="004B7256">
      <w:pPr>
        <w:pStyle w:val="aa"/>
        <w:spacing w:line="360" w:lineRule="auto"/>
        <w:ind w:firstLine="480"/>
        <w:rPr>
          <w:sz w:val="24"/>
        </w:rPr>
      </w:pPr>
      <w:r w:rsidRPr="00920491">
        <w:rPr>
          <w:rFonts w:hint="eastAsia"/>
          <w:sz w:val="24"/>
          <w:szCs w:val="24"/>
        </w:rPr>
        <w:t>本标准</w:t>
      </w:r>
      <w:r w:rsidR="005E76BF" w:rsidRPr="00920491">
        <w:rPr>
          <w:rFonts w:hint="eastAsia"/>
          <w:sz w:val="24"/>
          <w:szCs w:val="24"/>
        </w:rPr>
        <w:t>（征求意见稿）</w:t>
      </w:r>
      <w:r w:rsidRPr="00920491">
        <w:rPr>
          <w:rFonts w:hint="eastAsia"/>
          <w:sz w:val="24"/>
          <w:szCs w:val="24"/>
        </w:rPr>
        <w:t>在修订过程中</w:t>
      </w:r>
      <w:r w:rsidRPr="00473DD4">
        <w:rPr>
          <w:rFonts w:hint="eastAsia"/>
          <w:sz w:val="24"/>
          <w:szCs w:val="24"/>
        </w:rPr>
        <w:t>尚</w:t>
      </w:r>
      <w:r w:rsidRPr="00920491">
        <w:rPr>
          <w:rFonts w:hint="eastAsia"/>
          <w:sz w:val="24"/>
          <w:szCs w:val="24"/>
        </w:rPr>
        <w:t>未出现重大意见分歧。</w:t>
      </w:r>
    </w:p>
    <w:p w14:paraId="25BC36E6" w14:textId="77777777" w:rsidR="00DA539F" w:rsidRPr="00920491" w:rsidRDefault="00DA539F" w:rsidP="00DA539F">
      <w:pPr>
        <w:pStyle w:val="a9"/>
        <w:numPr>
          <w:ilvl w:val="0"/>
          <w:numId w:val="7"/>
        </w:numPr>
        <w:tabs>
          <w:tab w:val="left" w:pos="360"/>
        </w:tabs>
        <w:spacing w:line="360" w:lineRule="auto"/>
        <w:ind w:firstLineChars="0"/>
        <w:rPr>
          <w:rFonts w:ascii="黑体" w:eastAsia="黑体" w:hAnsi="黑体"/>
          <w:sz w:val="24"/>
        </w:rPr>
      </w:pPr>
      <w:r w:rsidRPr="00920491">
        <w:rPr>
          <w:rFonts w:ascii="黑体" w:eastAsia="黑体" w:hAnsi="黑体" w:hint="eastAsia"/>
          <w:sz w:val="24"/>
        </w:rPr>
        <w:t>国家标准作为强制性国家标准或推荐性国家标准的建议</w:t>
      </w:r>
    </w:p>
    <w:p w14:paraId="4092DE9C" w14:textId="77777777" w:rsidR="00DA539F" w:rsidRPr="00920491" w:rsidRDefault="00DA539F" w:rsidP="004B7256">
      <w:pPr>
        <w:pStyle w:val="aa"/>
        <w:spacing w:line="360" w:lineRule="auto"/>
        <w:ind w:firstLine="480"/>
        <w:rPr>
          <w:sz w:val="24"/>
        </w:rPr>
      </w:pPr>
      <w:r w:rsidRPr="00920491">
        <w:rPr>
          <w:rFonts w:hint="eastAsia"/>
          <w:sz w:val="24"/>
          <w:szCs w:val="24"/>
        </w:rPr>
        <w:t>建议本标准作为推荐性国家标准发布实施。</w:t>
      </w:r>
    </w:p>
    <w:p w14:paraId="5D72E455" w14:textId="77777777" w:rsidR="00DA539F" w:rsidRPr="00920491" w:rsidRDefault="00DA539F" w:rsidP="00DA539F">
      <w:pPr>
        <w:tabs>
          <w:tab w:val="left" w:pos="360"/>
        </w:tabs>
        <w:spacing w:line="360" w:lineRule="auto"/>
        <w:rPr>
          <w:rFonts w:ascii="黑体" w:eastAsia="黑体" w:hAnsi="黑体"/>
          <w:sz w:val="24"/>
        </w:rPr>
      </w:pPr>
      <w:r w:rsidRPr="00920491">
        <w:rPr>
          <w:rFonts w:ascii="黑体" w:eastAsia="黑体" w:hAnsi="黑体" w:hint="eastAsia"/>
          <w:sz w:val="24"/>
        </w:rPr>
        <w:t>8  贯彻国家标准的要求和措施建议</w:t>
      </w:r>
    </w:p>
    <w:p w14:paraId="1BAE6CAB" w14:textId="77777777" w:rsidR="00DA539F" w:rsidRPr="00920491" w:rsidRDefault="00DA539F" w:rsidP="00DA539F">
      <w:pPr>
        <w:tabs>
          <w:tab w:val="left" w:pos="360"/>
        </w:tabs>
        <w:spacing w:line="360" w:lineRule="auto"/>
        <w:rPr>
          <w:rFonts w:ascii="黑体" w:eastAsia="黑体" w:hAnsi="黑体"/>
          <w:sz w:val="24"/>
        </w:rPr>
      </w:pPr>
      <w:r w:rsidRPr="00920491">
        <w:rPr>
          <w:rFonts w:ascii="黑体" w:eastAsia="黑体" w:hAnsi="黑体" w:hint="eastAsia"/>
          <w:sz w:val="24"/>
        </w:rPr>
        <w:t>8.1本标准宣贯时应包括系列内容</w:t>
      </w:r>
    </w:p>
    <w:p w14:paraId="0D8BA328" w14:textId="77777777" w:rsidR="00DA539F" w:rsidRPr="00920491" w:rsidRDefault="00DA539F" w:rsidP="00DA539F">
      <w:pPr>
        <w:pStyle w:val="a9"/>
        <w:spacing w:line="360" w:lineRule="auto"/>
        <w:ind w:left="360" w:firstLineChars="0" w:firstLine="0"/>
        <w:rPr>
          <w:rFonts w:ascii="宋体" w:hAnsi="宋体"/>
          <w:sz w:val="24"/>
        </w:rPr>
      </w:pPr>
      <w:r w:rsidRPr="00920491">
        <w:rPr>
          <w:rFonts w:ascii="宋体" w:hAnsi="宋体" w:hint="eastAsia"/>
          <w:sz w:val="24"/>
        </w:rPr>
        <w:t>（1）介绍本标准修订的原因、过程及意义；</w:t>
      </w:r>
    </w:p>
    <w:p w14:paraId="40FEF080" w14:textId="77777777" w:rsidR="00DA539F" w:rsidRPr="00920491" w:rsidRDefault="00DA539F" w:rsidP="00DA539F">
      <w:pPr>
        <w:pStyle w:val="a9"/>
        <w:spacing w:line="360" w:lineRule="auto"/>
        <w:ind w:left="360" w:firstLineChars="0" w:firstLine="0"/>
        <w:rPr>
          <w:rFonts w:ascii="宋体" w:hAnsi="宋体"/>
          <w:sz w:val="24"/>
        </w:rPr>
      </w:pPr>
      <w:r w:rsidRPr="00920491">
        <w:rPr>
          <w:rFonts w:ascii="宋体" w:hAnsi="宋体" w:hint="eastAsia"/>
          <w:sz w:val="24"/>
        </w:rPr>
        <w:t>（2）介绍和解释本标准的主要技术内容；</w:t>
      </w:r>
    </w:p>
    <w:p w14:paraId="0F5D3678" w14:textId="77777777" w:rsidR="00DA539F" w:rsidRPr="00920491" w:rsidRDefault="00DA539F" w:rsidP="00DA539F">
      <w:pPr>
        <w:pStyle w:val="a9"/>
        <w:numPr>
          <w:ilvl w:val="0"/>
          <w:numId w:val="5"/>
        </w:numPr>
        <w:spacing w:line="360" w:lineRule="auto"/>
        <w:ind w:left="360" w:firstLineChars="0" w:firstLine="0"/>
        <w:rPr>
          <w:rFonts w:ascii="宋体" w:hAnsi="宋体"/>
          <w:sz w:val="24"/>
        </w:rPr>
      </w:pPr>
      <w:r w:rsidRPr="00920491">
        <w:rPr>
          <w:rFonts w:ascii="宋体" w:hAnsi="宋体" w:hint="eastAsia"/>
          <w:sz w:val="24"/>
        </w:rPr>
        <w:t>本标准实施过程中可能遇到的问题及解决办法。</w:t>
      </w:r>
    </w:p>
    <w:p w14:paraId="05FF5684" w14:textId="77777777" w:rsidR="00DA539F" w:rsidRPr="00920491" w:rsidRDefault="00DA539F" w:rsidP="00DA539F">
      <w:pPr>
        <w:tabs>
          <w:tab w:val="left" w:pos="360"/>
        </w:tabs>
        <w:spacing w:line="360" w:lineRule="auto"/>
        <w:rPr>
          <w:rFonts w:ascii="黑体" w:eastAsia="黑体" w:hAnsi="黑体"/>
          <w:sz w:val="24"/>
        </w:rPr>
      </w:pPr>
      <w:r w:rsidRPr="00920491">
        <w:rPr>
          <w:rFonts w:ascii="黑体" w:eastAsia="黑体" w:hAnsi="黑体" w:hint="eastAsia"/>
          <w:sz w:val="24"/>
        </w:rPr>
        <w:t>8.2 本标准宣贯时建议采用下列形式</w:t>
      </w:r>
    </w:p>
    <w:p w14:paraId="2FA6ACEB" w14:textId="77777777" w:rsidR="00DA539F" w:rsidRPr="00920491" w:rsidRDefault="00DA539F" w:rsidP="00DA539F">
      <w:pPr>
        <w:pStyle w:val="a9"/>
        <w:spacing w:line="360" w:lineRule="auto"/>
        <w:ind w:left="360" w:firstLineChars="0" w:firstLine="0"/>
        <w:rPr>
          <w:rFonts w:ascii="宋体" w:hAnsi="宋体"/>
          <w:sz w:val="24"/>
        </w:rPr>
      </w:pPr>
      <w:r w:rsidRPr="00920491">
        <w:rPr>
          <w:rFonts w:ascii="宋体" w:hAnsi="宋体" w:hint="eastAsia"/>
          <w:sz w:val="24"/>
        </w:rPr>
        <w:t>（1）举办有关生产使用企业和检验机构的有关人员参加的标准宣贯培训班；</w:t>
      </w:r>
    </w:p>
    <w:p w14:paraId="2844783B" w14:textId="21F6D4F1" w:rsidR="00DA539F" w:rsidRPr="00920491" w:rsidRDefault="00DA539F" w:rsidP="00DA539F">
      <w:pPr>
        <w:pStyle w:val="a9"/>
        <w:spacing w:line="360" w:lineRule="auto"/>
        <w:ind w:firstLineChars="150" w:firstLine="360"/>
        <w:rPr>
          <w:rFonts w:ascii="宋体" w:hAnsi="宋体"/>
          <w:sz w:val="24"/>
        </w:rPr>
      </w:pPr>
      <w:r w:rsidRPr="00920491">
        <w:rPr>
          <w:rFonts w:ascii="宋体" w:hAnsi="宋体" w:hint="eastAsia"/>
          <w:sz w:val="24"/>
        </w:rPr>
        <w:t>（2）由本标准起草人员到有关企业和检验机构，对相关人员进行现场宣讲</w:t>
      </w:r>
      <w:r w:rsidR="005E76BF" w:rsidRPr="00920491">
        <w:rPr>
          <w:rFonts w:ascii="宋体" w:hAnsi="宋体" w:hint="eastAsia"/>
          <w:sz w:val="24"/>
        </w:rPr>
        <w:t>等</w:t>
      </w:r>
      <w:r w:rsidRPr="00920491">
        <w:rPr>
          <w:rFonts w:ascii="宋体" w:hAnsi="宋体" w:hint="eastAsia"/>
          <w:sz w:val="24"/>
        </w:rPr>
        <w:t>。</w:t>
      </w:r>
    </w:p>
    <w:p w14:paraId="65C54680" w14:textId="77777777" w:rsidR="00DA539F" w:rsidRPr="00920491" w:rsidRDefault="00DA539F" w:rsidP="00DA539F">
      <w:pPr>
        <w:tabs>
          <w:tab w:val="left" w:pos="360"/>
        </w:tabs>
        <w:spacing w:line="360" w:lineRule="auto"/>
        <w:rPr>
          <w:rFonts w:ascii="黑体" w:eastAsia="黑体" w:hAnsi="黑体"/>
          <w:sz w:val="24"/>
        </w:rPr>
      </w:pPr>
      <w:r w:rsidRPr="00920491">
        <w:rPr>
          <w:rFonts w:ascii="黑体" w:eastAsia="黑体" w:hAnsi="黑体" w:hint="eastAsia"/>
          <w:sz w:val="24"/>
        </w:rPr>
        <w:t>9  废止现行有关标准的建议</w:t>
      </w:r>
    </w:p>
    <w:p w14:paraId="5C2E78E3" w14:textId="1695F5C2" w:rsidR="00DA539F" w:rsidRPr="00920491" w:rsidRDefault="004B7256" w:rsidP="004B7256">
      <w:pPr>
        <w:pStyle w:val="a9"/>
        <w:spacing w:line="360" w:lineRule="auto"/>
        <w:ind w:left="360" w:firstLineChars="100" w:firstLine="240"/>
        <w:rPr>
          <w:rFonts w:ascii="宋体" w:hAnsi="宋体"/>
          <w:sz w:val="24"/>
        </w:rPr>
      </w:pPr>
      <w:r w:rsidRPr="00473DD4">
        <w:rPr>
          <w:rFonts w:ascii="宋体" w:hAnsi="宋体" w:hint="eastAsia"/>
          <w:sz w:val="24"/>
        </w:rPr>
        <w:t>无。</w:t>
      </w:r>
    </w:p>
    <w:p w14:paraId="7DE074E0" w14:textId="77777777" w:rsidR="00DA539F" w:rsidRPr="00920491" w:rsidRDefault="00DA539F" w:rsidP="00DA539F">
      <w:pPr>
        <w:widowControl/>
        <w:spacing w:after="90" w:line="360" w:lineRule="auto"/>
        <w:jc w:val="left"/>
        <w:rPr>
          <w:rFonts w:ascii="黑体" w:eastAsia="黑体" w:hAnsi="黑体"/>
          <w:sz w:val="24"/>
        </w:rPr>
      </w:pPr>
      <w:r w:rsidRPr="00920491">
        <w:rPr>
          <w:rFonts w:ascii="黑体" w:eastAsia="黑体" w:hAnsi="黑体" w:hint="eastAsia"/>
          <w:sz w:val="24"/>
        </w:rPr>
        <w:t xml:space="preserve">10  </w:t>
      </w:r>
      <w:hyperlink r:id="rId7" w:tgtFrame="_blank" w:history="1">
        <w:r w:rsidRPr="00920491">
          <w:rPr>
            <w:rFonts w:ascii="黑体" w:eastAsia="黑体" w:hAnsi="黑体" w:hint="eastAsia"/>
            <w:sz w:val="24"/>
          </w:rPr>
          <w:t>其他</w:t>
        </w:r>
      </w:hyperlink>
      <w:r w:rsidRPr="00920491">
        <w:rPr>
          <w:rFonts w:ascii="黑体" w:eastAsia="黑体" w:hAnsi="黑体" w:hint="eastAsia"/>
          <w:sz w:val="24"/>
        </w:rPr>
        <w:t>应予说明的事项</w:t>
      </w:r>
    </w:p>
    <w:p w14:paraId="26F0C278" w14:textId="56199C89" w:rsidR="00DA539F" w:rsidRPr="00473DD4" w:rsidRDefault="00B62F09" w:rsidP="00DA539F">
      <w:pPr>
        <w:pStyle w:val="a9"/>
        <w:spacing w:line="360" w:lineRule="auto"/>
        <w:ind w:firstLine="480"/>
        <w:rPr>
          <w:rFonts w:ascii="宋体" w:hAnsi="宋体"/>
          <w:sz w:val="24"/>
        </w:rPr>
      </w:pPr>
      <w:r w:rsidRPr="00473DD4">
        <w:rPr>
          <w:rFonts w:ascii="宋体" w:hAnsi="宋体" w:hint="eastAsia"/>
          <w:sz w:val="24"/>
        </w:rPr>
        <w:t>本标准计划项目原拟等同采用ISO 20</w:t>
      </w:r>
      <w:r w:rsidRPr="00473DD4">
        <w:rPr>
          <w:rFonts w:ascii="宋体" w:hAnsi="宋体"/>
          <w:sz w:val="24"/>
        </w:rPr>
        <w:t>04</w:t>
      </w:r>
      <w:r w:rsidRPr="00473DD4">
        <w:rPr>
          <w:rFonts w:ascii="宋体" w:hAnsi="宋体" w:hint="eastAsia"/>
          <w:sz w:val="24"/>
        </w:rPr>
        <w:t>:2017。但是，由于在</w:t>
      </w:r>
      <w:r w:rsidR="00B20894" w:rsidRPr="00473DD4">
        <w:rPr>
          <w:rFonts w:ascii="宋体" w:hAnsi="宋体" w:hint="eastAsia"/>
          <w:sz w:val="24"/>
        </w:rPr>
        <w:t>标准的</w:t>
      </w:r>
      <w:r w:rsidRPr="00473DD4">
        <w:rPr>
          <w:rFonts w:ascii="宋体" w:hAnsi="宋体" w:hint="eastAsia"/>
          <w:sz w:val="24"/>
        </w:rPr>
        <w:t>第1章（范围）中增加了</w:t>
      </w:r>
      <w:r w:rsidR="0030186C" w:rsidRPr="00473DD4">
        <w:rPr>
          <w:rFonts w:ascii="宋体" w:hAnsi="宋体" w:hint="eastAsia"/>
          <w:sz w:val="24"/>
        </w:rPr>
        <w:t>文件的适用界限，</w:t>
      </w:r>
      <w:r w:rsidRPr="00473DD4">
        <w:rPr>
          <w:rFonts w:ascii="宋体" w:hAnsi="宋体" w:hint="eastAsia"/>
          <w:sz w:val="24"/>
        </w:rPr>
        <w:t>对规范性引用文件也做了具有技术差异的调整，使本标准与ISO 20</w:t>
      </w:r>
      <w:r w:rsidR="002524EF" w:rsidRPr="00473DD4">
        <w:rPr>
          <w:rFonts w:ascii="宋体" w:hAnsi="宋体"/>
          <w:sz w:val="24"/>
        </w:rPr>
        <w:t>04</w:t>
      </w:r>
      <w:r w:rsidRPr="00473DD4">
        <w:rPr>
          <w:rFonts w:ascii="宋体" w:hAnsi="宋体" w:hint="eastAsia"/>
          <w:sz w:val="24"/>
        </w:rPr>
        <w:t>:2017相比产生了较大技术差异。因此本标准改为修改采用ISO 20</w:t>
      </w:r>
      <w:r w:rsidRPr="00473DD4">
        <w:rPr>
          <w:rFonts w:ascii="宋体" w:hAnsi="宋体"/>
          <w:sz w:val="24"/>
        </w:rPr>
        <w:t>04</w:t>
      </w:r>
      <w:r w:rsidRPr="00473DD4">
        <w:rPr>
          <w:rFonts w:ascii="宋体" w:hAnsi="宋体" w:hint="eastAsia"/>
          <w:sz w:val="24"/>
        </w:rPr>
        <w:t>:2017。</w:t>
      </w:r>
    </w:p>
    <w:p w14:paraId="7D612A44" w14:textId="77777777" w:rsidR="00DA539F" w:rsidRPr="00920491" w:rsidRDefault="00DA539F" w:rsidP="00DA539F">
      <w:pPr>
        <w:pStyle w:val="a9"/>
        <w:spacing w:line="360" w:lineRule="auto"/>
        <w:ind w:firstLine="480"/>
        <w:rPr>
          <w:rFonts w:ascii="宋体" w:hAnsi="宋体"/>
          <w:sz w:val="24"/>
        </w:rPr>
      </w:pPr>
    </w:p>
    <w:p w14:paraId="139F6725" w14:textId="77777777" w:rsidR="00DA539F" w:rsidRPr="00920491" w:rsidRDefault="00DA539F" w:rsidP="00DA539F">
      <w:pPr>
        <w:pStyle w:val="a9"/>
        <w:spacing w:line="360" w:lineRule="auto"/>
        <w:ind w:firstLine="480"/>
        <w:rPr>
          <w:rFonts w:ascii="宋体" w:hAnsi="宋体"/>
          <w:sz w:val="24"/>
        </w:rPr>
      </w:pPr>
    </w:p>
    <w:p w14:paraId="6544B468" w14:textId="01D9FCDC" w:rsidR="00DA539F" w:rsidRPr="00920491" w:rsidRDefault="00DA539F" w:rsidP="00DA539F">
      <w:pPr>
        <w:pStyle w:val="a9"/>
        <w:spacing w:line="400" w:lineRule="exact"/>
        <w:ind w:left="360" w:right="120" w:firstLineChars="0" w:firstLine="0"/>
        <w:jc w:val="right"/>
        <w:rPr>
          <w:rFonts w:ascii="宋体" w:hAnsi="宋体"/>
          <w:sz w:val="24"/>
        </w:rPr>
      </w:pPr>
      <w:r w:rsidRPr="00920491">
        <w:rPr>
          <w:rFonts w:ascii="宋体" w:hAnsi="宋体" w:hint="eastAsia"/>
          <w:sz w:val="24"/>
        </w:rPr>
        <w:t>《</w:t>
      </w:r>
      <w:r w:rsidR="001111BE" w:rsidRPr="00920491">
        <w:rPr>
          <w:rFonts w:ascii="宋体" w:hAnsi="宋体" w:hint="eastAsia"/>
          <w:sz w:val="24"/>
        </w:rPr>
        <w:t>浓缩天然</w:t>
      </w:r>
      <w:r w:rsidRPr="00920491">
        <w:rPr>
          <w:rFonts w:ascii="宋体" w:hAnsi="宋体" w:hint="eastAsia"/>
          <w:sz w:val="24"/>
        </w:rPr>
        <w:t xml:space="preserve">胶乳 </w:t>
      </w:r>
      <w:r w:rsidR="001111BE" w:rsidRPr="00920491">
        <w:rPr>
          <w:rFonts w:ascii="宋体" w:hAnsi="宋体" w:hint="eastAsia"/>
          <w:sz w:val="24"/>
        </w:rPr>
        <w:t>氨保存离心或膏化胶乳 规格</w:t>
      </w:r>
      <w:r w:rsidRPr="00920491">
        <w:rPr>
          <w:rFonts w:ascii="宋体" w:hAnsi="宋体" w:hint="eastAsia"/>
          <w:sz w:val="24"/>
        </w:rPr>
        <w:t>》起草小组</w:t>
      </w:r>
    </w:p>
    <w:p w14:paraId="17C9DBF1" w14:textId="15623348" w:rsidR="00DA539F" w:rsidRPr="00920491" w:rsidRDefault="001111BE" w:rsidP="00DA539F">
      <w:pPr>
        <w:pStyle w:val="a9"/>
        <w:spacing w:line="400" w:lineRule="exact"/>
        <w:ind w:left="360" w:right="120" w:firstLineChars="0" w:firstLine="0"/>
        <w:jc w:val="right"/>
        <w:rPr>
          <w:rFonts w:ascii="宋体" w:hAnsi="宋体"/>
          <w:sz w:val="24"/>
        </w:rPr>
      </w:pPr>
      <w:r w:rsidRPr="00920491">
        <w:rPr>
          <w:rFonts w:ascii="宋体" w:hAnsi="宋体" w:hint="eastAsia"/>
          <w:sz w:val="24"/>
        </w:rPr>
        <w:t>202</w:t>
      </w:r>
      <w:r w:rsidR="00B00C39" w:rsidRPr="00920491">
        <w:rPr>
          <w:rFonts w:ascii="宋体" w:hAnsi="宋体"/>
          <w:sz w:val="24"/>
        </w:rPr>
        <w:t>2</w:t>
      </w:r>
      <w:r w:rsidR="00DA539F" w:rsidRPr="00920491">
        <w:rPr>
          <w:rFonts w:ascii="宋体" w:hAnsi="宋体" w:hint="eastAsia"/>
          <w:sz w:val="24"/>
        </w:rPr>
        <w:t>年</w:t>
      </w:r>
      <w:r w:rsidR="00EC6A40" w:rsidRPr="00920491">
        <w:rPr>
          <w:rFonts w:ascii="宋体" w:hAnsi="宋体"/>
          <w:sz w:val="24"/>
        </w:rPr>
        <w:t>6</w:t>
      </w:r>
      <w:r w:rsidR="00DA539F" w:rsidRPr="00920491">
        <w:rPr>
          <w:rFonts w:ascii="宋体" w:hAnsi="宋体" w:hint="eastAsia"/>
          <w:sz w:val="24"/>
        </w:rPr>
        <w:t>月</w:t>
      </w:r>
      <w:r w:rsidR="008A4937" w:rsidRPr="00920491">
        <w:rPr>
          <w:rFonts w:ascii="宋体" w:hAnsi="宋体"/>
          <w:sz w:val="24"/>
        </w:rPr>
        <w:t>30</w:t>
      </w:r>
      <w:r w:rsidR="00DA539F" w:rsidRPr="00920491">
        <w:rPr>
          <w:rFonts w:ascii="宋体" w:hAnsi="宋体" w:hint="eastAsia"/>
          <w:sz w:val="24"/>
        </w:rPr>
        <w:t>日</w:t>
      </w:r>
    </w:p>
    <w:p w14:paraId="036EF630" w14:textId="77777777" w:rsidR="007C4596" w:rsidRPr="00920491" w:rsidRDefault="007C4596"/>
    <w:sectPr w:rsidR="007C4596" w:rsidRPr="00920491" w:rsidSect="007E1C14">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F3C16" w14:textId="77777777" w:rsidR="003E3C26" w:rsidRDefault="003E3C26">
      <w:r>
        <w:separator/>
      </w:r>
    </w:p>
  </w:endnote>
  <w:endnote w:type="continuationSeparator" w:id="0">
    <w:p w14:paraId="232397B4" w14:textId="77777777" w:rsidR="003E3C26" w:rsidRDefault="003E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14"/>
    </w:sdtPr>
    <w:sdtEndPr/>
    <w:sdtContent>
      <w:p w14:paraId="36075E14" w14:textId="77777777" w:rsidR="00364C0A" w:rsidRDefault="00F84178">
        <w:pPr>
          <w:pStyle w:val="a6"/>
          <w:jc w:val="center"/>
        </w:pPr>
        <w:r>
          <w:fldChar w:fldCharType="begin"/>
        </w:r>
        <w:r>
          <w:instrText>PAGE   \* MERGEFORMAT</w:instrText>
        </w:r>
        <w:r>
          <w:fldChar w:fldCharType="separate"/>
        </w:r>
        <w:r>
          <w:rPr>
            <w:lang w:val="zh-CN"/>
          </w:rPr>
          <w:t>1</w:t>
        </w:r>
        <w:r>
          <w:rPr>
            <w:lang w:val="zh-CN"/>
          </w:rPr>
          <w:fldChar w:fldCharType="end"/>
        </w:r>
      </w:p>
    </w:sdtContent>
  </w:sdt>
  <w:p w14:paraId="53B10194" w14:textId="77777777" w:rsidR="00364C0A" w:rsidRDefault="003E3C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7AC4F" w14:textId="77777777" w:rsidR="003E3C26" w:rsidRDefault="003E3C26">
      <w:r>
        <w:separator/>
      </w:r>
    </w:p>
  </w:footnote>
  <w:footnote w:type="continuationSeparator" w:id="0">
    <w:p w14:paraId="790F2F12" w14:textId="77777777" w:rsidR="003E3C26" w:rsidRDefault="003E3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EEB36F"/>
    <w:multiLevelType w:val="multilevel"/>
    <w:tmpl w:val="B9EEB36F"/>
    <w:lvl w:ilvl="0">
      <w:start w:val="1"/>
      <w:numFmt w:val="decimal"/>
      <w:suff w:val="nothing"/>
      <w:lvlText w:val="（%1）"/>
      <w:lvlJc w:val="left"/>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C6D9D8DF"/>
    <w:multiLevelType w:val="singleLevel"/>
    <w:tmpl w:val="C6D9D8DF"/>
    <w:lvl w:ilvl="0">
      <w:start w:val="1"/>
      <w:numFmt w:val="decimal"/>
      <w:suff w:val="nothing"/>
      <w:lvlText w:val="%1．"/>
      <w:lvlJc w:val="left"/>
      <w:pPr>
        <w:ind w:left="0" w:firstLine="400"/>
      </w:pPr>
      <w:rPr>
        <w:rFonts w:hint="default"/>
      </w:rPr>
    </w:lvl>
  </w:abstractNum>
  <w:abstractNum w:abstractNumId="2" w15:restartNumberingAfterBreak="0">
    <w:nsid w:val="E892AF22"/>
    <w:multiLevelType w:val="singleLevel"/>
    <w:tmpl w:val="E892AF22"/>
    <w:lvl w:ilvl="0">
      <w:start w:val="1"/>
      <w:numFmt w:val="decimal"/>
      <w:suff w:val="nothing"/>
      <w:lvlText w:val="（%1）"/>
      <w:lvlJc w:val="left"/>
    </w:lvl>
  </w:abstractNum>
  <w:abstractNum w:abstractNumId="3" w15:restartNumberingAfterBreak="0">
    <w:nsid w:val="01DC68B5"/>
    <w:multiLevelType w:val="singleLevel"/>
    <w:tmpl w:val="01DC68B5"/>
    <w:lvl w:ilvl="0">
      <w:start w:val="1"/>
      <w:numFmt w:val="decimal"/>
      <w:suff w:val="nothing"/>
      <w:lvlText w:val="（%1）"/>
      <w:lvlJc w:val="left"/>
    </w:lvl>
  </w:abstractNum>
  <w:abstractNum w:abstractNumId="4" w15:restartNumberingAfterBreak="0">
    <w:nsid w:val="2C5917C3"/>
    <w:multiLevelType w:val="multilevel"/>
    <w:tmpl w:val="2C5917C3"/>
    <w:lvl w:ilvl="0">
      <w:start w:val="1"/>
      <w:numFmt w:val="none"/>
      <w:pStyle w:val="a"/>
      <w:suff w:val="nothing"/>
      <w:lvlText w:val="%1——"/>
      <w:lvlJc w:val="left"/>
      <w:pPr>
        <w:ind w:left="833" w:hanging="408"/>
      </w:pPr>
      <w:rPr>
        <w:rFonts w:hint="eastAsia"/>
      </w:rPr>
    </w:lvl>
    <w:lvl w:ilvl="1">
      <w:start w:val="1"/>
      <w:numFmt w:val="bullet"/>
      <w:pStyle w:val="a0"/>
      <w:lvlText w:val=""/>
      <w:lvlJc w:val="left"/>
      <w:pPr>
        <w:tabs>
          <w:tab w:val="left" w:pos="760"/>
        </w:tabs>
        <w:ind w:left="1264" w:hanging="413"/>
      </w:pPr>
      <w:rPr>
        <w:rFonts w:ascii="Symbol" w:hAnsi="Symbol" w:hint="default"/>
        <w:color w:val="auto"/>
      </w:rPr>
    </w:lvl>
    <w:lvl w:ilvl="2">
      <w:start w:val="1"/>
      <w:numFmt w:val="bullet"/>
      <w:pStyle w:val="a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B89324E"/>
    <w:multiLevelType w:val="multilevel"/>
    <w:tmpl w:val="3B89324E"/>
    <w:lvl w:ilvl="0">
      <w:start w:val="2"/>
      <w:numFmt w:val="decimal"/>
      <w:lvlText w:val="%1"/>
      <w:lvlJc w:val="left"/>
      <w:pPr>
        <w:tabs>
          <w:tab w:val="left" w:pos="360"/>
        </w:tabs>
        <w:ind w:left="360" w:hanging="360"/>
      </w:pPr>
      <w:rPr>
        <w:rFonts w:hint="default"/>
      </w:rPr>
    </w:lvl>
    <w:lvl w:ilvl="1">
      <w:start w:val="2"/>
      <w:numFmt w:val="decimal"/>
      <w:isLgl/>
      <w:lvlText w:val="%1.%2"/>
      <w:lvlJc w:val="left"/>
      <w:pPr>
        <w:tabs>
          <w:tab w:val="left" w:pos="600"/>
        </w:tabs>
        <w:ind w:left="600" w:hanging="600"/>
      </w:pPr>
      <w:rPr>
        <w:rFonts w:hAnsi="Times New Roman" w:hint="default"/>
      </w:rPr>
    </w:lvl>
    <w:lvl w:ilvl="2">
      <w:start w:val="1"/>
      <w:numFmt w:val="decimal"/>
      <w:isLgl/>
      <w:lvlText w:val="%1.%2.%3"/>
      <w:lvlJc w:val="left"/>
      <w:pPr>
        <w:tabs>
          <w:tab w:val="left" w:pos="720"/>
        </w:tabs>
        <w:ind w:left="720" w:hanging="720"/>
      </w:pPr>
      <w:rPr>
        <w:rFonts w:hAnsi="Times New Roman" w:hint="default"/>
      </w:rPr>
    </w:lvl>
    <w:lvl w:ilvl="3">
      <w:start w:val="1"/>
      <w:numFmt w:val="decimal"/>
      <w:isLgl/>
      <w:lvlText w:val="%1.%2.%3.%4"/>
      <w:lvlJc w:val="left"/>
      <w:pPr>
        <w:tabs>
          <w:tab w:val="left" w:pos="1080"/>
        </w:tabs>
        <w:ind w:left="1080" w:hanging="1080"/>
      </w:pPr>
      <w:rPr>
        <w:rFonts w:hAnsi="Times New Roman" w:hint="default"/>
      </w:rPr>
    </w:lvl>
    <w:lvl w:ilvl="4">
      <w:start w:val="1"/>
      <w:numFmt w:val="decimal"/>
      <w:isLgl/>
      <w:lvlText w:val="%1.%2.%3.%4.%5"/>
      <w:lvlJc w:val="left"/>
      <w:pPr>
        <w:tabs>
          <w:tab w:val="left" w:pos="1080"/>
        </w:tabs>
        <w:ind w:left="1080" w:hanging="1080"/>
      </w:pPr>
      <w:rPr>
        <w:rFonts w:hAnsi="Times New Roman" w:hint="default"/>
      </w:rPr>
    </w:lvl>
    <w:lvl w:ilvl="5">
      <w:start w:val="1"/>
      <w:numFmt w:val="decimal"/>
      <w:isLgl/>
      <w:lvlText w:val="%1.%2.%3.%4.%5.%6"/>
      <w:lvlJc w:val="left"/>
      <w:pPr>
        <w:tabs>
          <w:tab w:val="left" w:pos="1440"/>
        </w:tabs>
        <w:ind w:left="1440" w:hanging="1440"/>
      </w:pPr>
      <w:rPr>
        <w:rFonts w:hAnsi="Times New Roman" w:hint="default"/>
      </w:rPr>
    </w:lvl>
    <w:lvl w:ilvl="6">
      <w:start w:val="1"/>
      <w:numFmt w:val="decimal"/>
      <w:isLgl/>
      <w:lvlText w:val="%1.%2.%3.%4.%5.%6.%7"/>
      <w:lvlJc w:val="left"/>
      <w:pPr>
        <w:tabs>
          <w:tab w:val="left" w:pos="1800"/>
        </w:tabs>
        <w:ind w:left="1800" w:hanging="1800"/>
      </w:pPr>
      <w:rPr>
        <w:rFonts w:hAnsi="Times New Roman" w:hint="default"/>
      </w:rPr>
    </w:lvl>
    <w:lvl w:ilvl="7">
      <w:start w:val="1"/>
      <w:numFmt w:val="decimal"/>
      <w:isLgl/>
      <w:lvlText w:val="%1.%2.%3.%4.%5.%6.%7.%8"/>
      <w:lvlJc w:val="left"/>
      <w:pPr>
        <w:tabs>
          <w:tab w:val="left" w:pos="1800"/>
        </w:tabs>
        <w:ind w:left="1800" w:hanging="1800"/>
      </w:pPr>
      <w:rPr>
        <w:rFonts w:hAnsi="Times New Roman" w:hint="default"/>
      </w:rPr>
    </w:lvl>
    <w:lvl w:ilvl="8">
      <w:start w:val="1"/>
      <w:numFmt w:val="decimal"/>
      <w:isLgl/>
      <w:lvlText w:val="%1.%2.%3.%4.%5.%6.%7.%8.%9"/>
      <w:lvlJc w:val="left"/>
      <w:pPr>
        <w:tabs>
          <w:tab w:val="left" w:pos="2160"/>
        </w:tabs>
        <w:ind w:left="2160" w:hanging="2160"/>
      </w:pPr>
      <w:rPr>
        <w:rFonts w:hAnsi="Times New Roman" w:hint="default"/>
      </w:rPr>
    </w:lvl>
  </w:abstractNum>
  <w:abstractNum w:abstractNumId="6" w15:restartNumberingAfterBreak="0">
    <w:nsid w:val="60D4605B"/>
    <w:multiLevelType w:val="multilevel"/>
    <w:tmpl w:val="60D4605B"/>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924146105">
    <w:abstractNumId w:val="4"/>
  </w:num>
  <w:num w:numId="2" w16cid:durableId="1728260412">
    <w:abstractNumId w:val="1"/>
  </w:num>
  <w:num w:numId="3" w16cid:durableId="633562080">
    <w:abstractNumId w:val="3"/>
  </w:num>
  <w:num w:numId="4" w16cid:durableId="1645500193">
    <w:abstractNumId w:val="2"/>
  </w:num>
  <w:num w:numId="5" w16cid:durableId="435298253">
    <w:abstractNumId w:val="0"/>
  </w:num>
  <w:num w:numId="6" w16cid:durableId="1757359395">
    <w:abstractNumId w:val="5"/>
  </w:num>
  <w:num w:numId="7" w16cid:durableId="422803586">
    <w:abstractNumId w:val="6"/>
  </w:num>
  <w:num w:numId="8" w16cid:durableId="17380946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39F"/>
    <w:rsid w:val="000575E2"/>
    <w:rsid w:val="00077918"/>
    <w:rsid w:val="00087C60"/>
    <w:rsid w:val="001111BE"/>
    <w:rsid w:val="0012435E"/>
    <w:rsid w:val="00125659"/>
    <w:rsid w:val="001B3FF9"/>
    <w:rsid w:val="001C61D5"/>
    <w:rsid w:val="001D14D4"/>
    <w:rsid w:val="001D5448"/>
    <w:rsid w:val="001D57BB"/>
    <w:rsid w:val="001F786C"/>
    <w:rsid w:val="002376CB"/>
    <w:rsid w:val="002444EA"/>
    <w:rsid w:val="002524EF"/>
    <w:rsid w:val="00282913"/>
    <w:rsid w:val="002A5AD7"/>
    <w:rsid w:val="002C0698"/>
    <w:rsid w:val="002C617E"/>
    <w:rsid w:val="002E27D7"/>
    <w:rsid w:val="002E5F90"/>
    <w:rsid w:val="0030186C"/>
    <w:rsid w:val="00302D9F"/>
    <w:rsid w:val="00312336"/>
    <w:rsid w:val="00342E3F"/>
    <w:rsid w:val="00343A55"/>
    <w:rsid w:val="00350A5F"/>
    <w:rsid w:val="00375736"/>
    <w:rsid w:val="003969D0"/>
    <w:rsid w:val="003B7CCA"/>
    <w:rsid w:val="003E3850"/>
    <w:rsid w:val="003E3C26"/>
    <w:rsid w:val="00400B5A"/>
    <w:rsid w:val="0040423F"/>
    <w:rsid w:val="0042318D"/>
    <w:rsid w:val="00436568"/>
    <w:rsid w:val="00443B25"/>
    <w:rsid w:val="0044585D"/>
    <w:rsid w:val="00473DD4"/>
    <w:rsid w:val="004B7256"/>
    <w:rsid w:val="004D6C84"/>
    <w:rsid w:val="004E6024"/>
    <w:rsid w:val="004E69C2"/>
    <w:rsid w:val="00502E40"/>
    <w:rsid w:val="005866DF"/>
    <w:rsid w:val="00596A7B"/>
    <w:rsid w:val="005A6D0B"/>
    <w:rsid w:val="005E76BF"/>
    <w:rsid w:val="0067536A"/>
    <w:rsid w:val="00693FAF"/>
    <w:rsid w:val="00696E14"/>
    <w:rsid w:val="006D2EF2"/>
    <w:rsid w:val="006F04FD"/>
    <w:rsid w:val="00702065"/>
    <w:rsid w:val="0070273E"/>
    <w:rsid w:val="00747377"/>
    <w:rsid w:val="00787578"/>
    <w:rsid w:val="007A75AB"/>
    <w:rsid w:val="007C4596"/>
    <w:rsid w:val="007D0777"/>
    <w:rsid w:val="007E1C14"/>
    <w:rsid w:val="007E77D3"/>
    <w:rsid w:val="00825E4E"/>
    <w:rsid w:val="00846B7C"/>
    <w:rsid w:val="00873BE4"/>
    <w:rsid w:val="00880179"/>
    <w:rsid w:val="00881350"/>
    <w:rsid w:val="008878A1"/>
    <w:rsid w:val="008A4937"/>
    <w:rsid w:val="008C353D"/>
    <w:rsid w:val="008D31B8"/>
    <w:rsid w:val="008E310A"/>
    <w:rsid w:val="00920491"/>
    <w:rsid w:val="009221F5"/>
    <w:rsid w:val="0095560B"/>
    <w:rsid w:val="00970A7C"/>
    <w:rsid w:val="009E5873"/>
    <w:rsid w:val="009E6179"/>
    <w:rsid w:val="009F43CE"/>
    <w:rsid w:val="00A44482"/>
    <w:rsid w:val="00A45841"/>
    <w:rsid w:val="00AD1660"/>
    <w:rsid w:val="00B00C39"/>
    <w:rsid w:val="00B20894"/>
    <w:rsid w:val="00B41F5E"/>
    <w:rsid w:val="00B62F09"/>
    <w:rsid w:val="00B6319C"/>
    <w:rsid w:val="00BC2E66"/>
    <w:rsid w:val="00BC5410"/>
    <w:rsid w:val="00BF748D"/>
    <w:rsid w:val="00C456CB"/>
    <w:rsid w:val="00C67268"/>
    <w:rsid w:val="00C97A72"/>
    <w:rsid w:val="00CD40CC"/>
    <w:rsid w:val="00CE5D90"/>
    <w:rsid w:val="00D55851"/>
    <w:rsid w:val="00D60DA6"/>
    <w:rsid w:val="00D64B63"/>
    <w:rsid w:val="00D90300"/>
    <w:rsid w:val="00D96CD0"/>
    <w:rsid w:val="00DA539F"/>
    <w:rsid w:val="00DF36A2"/>
    <w:rsid w:val="00E15613"/>
    <w:rsid w:val="00E63394"/>
    <w:rsid w:val="00E70707"/>
    <w:rsid w:val="00EC6A40"/>
    <w:rsid w:val="00F6263C"/>
    <w:rsid w:val="00F67629"/>
    <w:rsid w:val="00F77ED6"/>
    <w:rsid w:val="00F84178"/>
    <w:rsid w:val="00F87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9F057"/>
  <w15:chartTrackingRefBased/>
  <w15:docId w15:val="{80D707DC-F82E-4EF3-88D5-4597EC35D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39F"/>
    <w:pPr>
      <w:widowControl w:val="0"/>
      <w:jc w:val="both"/>
    </w:pPr>
    <w:rPr>
      <w:rFonts w:ascii="Times New Roman" w:eastAsia="宋体" w:hAnsi="Times New Roma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qFormat/>
    <w:rsid w:val="00DA539F"/>
    <w:pPr>
      <w:tabs>
        <w:tab w:val="center" w:pos="4153"/>
        <w:tab w:val="right" w:pos="8306"/>
      </w:tabs>
      <w:snapToGrid w:val="0"/>
      <w:jc w:val="left"/>
    </w:pPr>
    <w:rPr>
      <w:sz w:val="18"/>
      <w:szCs w:val="18"/>
    </w:rPr>
  </w:style>
  <w:style w:type="character" w:customStyle="1" w:styleId="a7">
    <w:name w:val="页脚 字符"/>
    <w:basedOn w:val="a3"/>
    <w:link w:val="a6"/>
    <w:uiPriority w:val="99"/>
    <w:qFormat/>
    <w:rsid w:val="00DA539F"/>
    <w:rPr>
      <w:rFonts w:ascii="Times New Roman" w:eastAsia="宋体" w:hAnsi="Times New Roman" w:cs="Times New Roman"/>
      <w:sz w:val="18"/>
      <w:szCs w:val="18"/>
    </w:rPr>
  </w:style>
  <w:style w:type="table" w:styleId="a8">
    <w:name w:val="Table Grid"/>
    <w:basedOn w:val="a4"/>
    <w:uiPriority w:val="59"/>
    <w:qFormat/>
    <w:rsid w:val="00DA539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2"/>
    <w:uiPriority w:val="99"/>
    <w:qFormat/>
    <w:rsid w:val="00DA539F"/>
    <w:pPr>
      <w:ind w:firstLineChars="200" w:firstLine="420"/>
    </w:pPr>
  </w:style>
  <w:style w:type="paragraph" w:customStyle="1" w:styleId="a">
    <w:name w:val="列项——（一级）"/>
    <w:qFormat/>
    <w:rsid w:val="00DA539F"/>
    <w:pPr>
      <w:widowControl w:val="0"/>
      <w:numPr>
        <w:numId w:val="1"/>
      </w:numPr>
      <w:jc w:val="both"/>
    </w:pPr>
    <w:rPr>
      <w:rFonts w:ascii="宋体" w:eastAsia="宋体" w:hAnsi="Times New Roman" w:cs="Times New Roman"/>
      <w:kern w:val="0"/>
      <w:szCs w:val="20"/>
    </w:rPr>
  </w:style>
  <w:style w:type="paragraph" w:customStyle="1" w:styleId="a0">
    <w:name w:val="列项●（二级）"/>
    <w:qFormat/>
    <w:rsid w:val="00DA539F"/>
    <w:pPr>
      <w:numPr>
        <w:ilvl w:val="1"/>
        <w:numId w:val="1"/>
      </w:numPr>
      <w:tabs>
        <w:tab w:val="left" w:pos="840"/>
      </w:tabs>
      <w:jc w:val="both"/>
    </w:pPr>
    <w:rPr>
      <w:rFonts w:ascii="宋体" w:eastAsia="宋体" w:hAnsi="Times New Roman" w:cs="Times New Roman"/>
      <w:kern w:val="0"/>
      <w:szCs w:val="20"/>
    </w:rPr>
  </w:style>
  <w:style w:type="paragraph" w:customStyle="1" w:styleId="a1">
    <w:name w:val="列项◆（三级）"/>
    <w:basedOn w:val="a2"/>
    <w:qFormat/>
    <w:rsid w:val="00DA539F"/>
    <w:pPr>
      <w:numPr>
        <w:ilvl w:val="2"/>
        <w:numId w:val="1"/>
      </w:numPr>
    </w:pPr>
    <w:rPr>
      <w:rFonts w:ascii="宋体"/>
      <w:szCs w:val="21"/>
    </w:rPr>
  </w:style>
  <w:style w:type="paragraph" w:customStyle="1" w:styleId="aa">
    <w:name w:val="段"/>
    <w:link w:val="Char"/>
    <w:qFormat/>
    <w:rsid w:val="00DA539F"/>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
    <w:name w:val="段 Char"/>
    <w:basedOn w:val="a3"/>
    <w:link w:val="aa"/>
    <w:qFormat/>
    <w:rsid w:val="00DA539F"/>
    <w:rPr>
      <w:rFonts w:ascii="宋体" w:eastAsia="宋体" w:hAnsi="Times New Roman" w:cs="Times New Roman"/>
      <w:kern w:val="0"/>
      <w:szCs w:val="20"/>
    </w:rPr>
  </w:style>
  <w:style w:type="paragraph" w:customStyle="1" w:styleId="ab">
    <w:name w:val="标准文件_一级项"/>
    <w:qFormat/>
    <w:rsid w:val="00DA539F"/>
    <w:pPr>
      <w:tabs>
        <w:tab w:val="left" w:pos="720"/>
        <w:tab w:val="left" w:pos="851"/>
      </w:tabs>
      <w:ind w:left="720" w:hanging="720"/>
    </w:pPr>
    <w:rPr>
      <w:rFonts w:ascii="宋体" w:eastAsia="宋体" w:hAnsi="Times New Roman" w:cs="Times New Roman"/>
      <w:kern w:val="0"/>
      <w:szCs w:val="20"/>
    </w:rPr>
  </w:style>
  <w:style w:type="paragraph" w:styleId="ac">
    <w:name w:val="Revision"/>
    <w:hidden/>
    <w:uiPriority w:val="99"/>
    <w:semiHidden/>
    <w:rsid w:val="00B00C39"/>
    <w:rPr>
      <w:rFonts w:ascii="Times New Roman" w:eastAsia="宋体" w:hAnsi="Times New Roman" w:cs="Times New Roman"/>
      <w:szCs w:val="24"/>
    </w:rPr>
  </w:style>
  <w:style w:type="paragraph" w:styleId="ad">
    <w:name w:val="header"/>
    <w:basedOn w:val="a2"/>
    <w:link w:val="ae"/>
    <w:uiPriority w:val="99"/>
    <w:unhideWhenUsed/>
    <w:rsid w:val="00787578"/>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3"/>
    <w:link w:val="ad"/>
    <w:uiPriority w:val="99"/>
    <w:rsid w:val="0078757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hina.findlaw.cn/laodongfa/laodonghetongfa/qi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6</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209</cp:revision>
  <dcterms:created xsi:type="dcterms:W3CDTF">2021-07-05T10:08:00Z</dcterms:created>
  <dcterms:modified xsi:type="dcterms:W3CDTF">2022-07-07T03:21:00Z</dcterms:modified>
</cp:coreProperties>
</file>